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D9" w:rsidRPr="001747D9" w:rsidRDefault="00F766E6" w:rsidP="001747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2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DED47F" wp14:editId="3F8AE90C">
            <wp:simplePos x="0" y="0"/>
            <wp:positionH relativeFrom="column">
              <wp:posOffset>-372745</wp:posOffset>
            </wp:positionH>
            <wp:positionV relativeFrom="paragraph">
              <wp:posOffset>-312420</wp:posOffset>
            </wp:positionV>
            <wp:extent cx="6567170" cy="102336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1023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7D9"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Приложение к приказу</w:t>
      </w:r>
    </w:p>
    <w:p w:rsidR="001747D9" w:rsidRPr="001747D9" w:rsidRDefault="001747D9" w:rsidP="001747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2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МКОУ СОШ № 5 с. </w:t>
      </w:r>
      <w:proofErr w:type="gramStart"/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Шумный</w:t>
      </w:r>
      <w:proofErr w:type="gramEnd"/>
    </w:p>
    <w:p w:rsidR="001747D9" w:rsidRPr="001747D9" w:rsidRDefault="001747D9" w:rsidP="001747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2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74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Pr="001747D9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</w:p>
    <w:p w:rsidR="00BE16B2" w:rsidRDefault="00BE16B2" w:rsidP="00BE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D9" w:rsidRDefault="001747D9" w:rsidP="00BE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D9" w:rsidRDefault="001747D9" w:rsidP="00BE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D9" w:rsidRPr="00BE16B2" w:rsidRDefault="001747D9" w:rsidP="00BE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609"/>
        <w:gridCol w:w="4929"/>
      </w:tblGrid>
      <w:tr w:rsidR="00BE16B2" w:rsidRPr="00BE16B2" w:rsidTr="004F07DB">
        <w:tc>
          <w:tcPr>
            <w:tcW w:w="4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6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BE16B2" w:rsidRPr="00BE16B2" w:rsidTr="004F07DB">
        <w:tc>
          <w:tcPr>
            <w:tcW w:w="45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ind w:right="2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BE16B2" w:rsidRPr="00BE16B2" w:rsidRDefault="00BE16B2" w:rsidP="00BE16B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/>
              <w:ind w:right="2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СОШ № 5 с. </w:t>
            </w:r>
            <w:proofErr w:type="gramStart"/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Шумный</w:t>
            </w:r>
            <w:proofErr w:type="gramEnd"/>
          </w:p>
          <w:p w:rsidR="00BE16B2" w:rsidRPr="00BE16B2" w:rsidRDefault="00BE16B2" w:rsidP="0093174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от </w:t>
            </w:r>
            <w:r w:rsidR="00931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31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.2023 г. № </w:t>
            </w:r>
            <w:r w:rsidR="00931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autoSpaceDE w:val="0"/>
              <w:autoSpaceDN w:val="0"/>
              <w:adjustRightInd w:val="0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МКОУ СОШ № 5 с. Шумный</w:t>
            </w:r>
          </w:p>
          <w:p w:rsidR="00BE16B2" w:rsidRPr="00BE16B2" w:rsidRDefault="00BE16B2" w:rsidP="00BE16B2">
            <w:pPr>
              <w:autoSpaceDE w:val="0"/>
              <w:autoSpaceDN w:val="0"/>
              <w:adjustRightInd w:val="0"/>
              <w:spacing w:before="120" w:after="120" w:line="240" w:lineRule="auto"/>
              <w:ind w:right="2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 И.А. Кочков</w:t>
            </w:r>
          </w:p>
          <w:p w:rsidR="00BE16B2" w:rsidRPr="00BE16B2" w:rsidRDefault="001747D9" w:rsidP="00931740">
            <w:pPr>
              <w:autoSpaceDE w:val="0"/>
              <w:autoSpaceDN w:val="0"/>
              <w:adjustRightInd w:val="0"/>
              <w:spacing w:before="120" w:after="12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«__» _________ 2023 г.</w:t>
            </w:r>
          </w:p>
        </w:tc>
      </w:tr>
      <w:tr w:rsidR="00BE16B2" w:rsidRPr="00BE16B2" w:rsidTr="004F07DB">
        <w:tc>
          <w:tcPr>
            <w:tcW w:w="45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6B2" w:rsidRPr="00BE16B2" w:rsidTr="004F07DB">
        <w:tc>
          <w:tcPr>
            <w:tcW w:w="45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6B2" w:rsidRPr="00BE16B2" w:rsidRDefault="00BE16B2" w:rsidP="00BE16B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16B2" w:rsidRPr="00BE16B2" w:rsidRDefault="00BE16B2" w:rsidP="00BE16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BE16B2" w:rsidRPr="00BE16B2" w:rsidRDefault="00BE16B2" w:rsidP="00BE16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BE16B2" w:rsidRPr="00BE16B2" w:rsidRDefault="00BE16B2" w:rsidP="00BE16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BE16B2" w:rsidRPr="00BE16B2" w:rsidRDefault="00BE16B2" w:rsidP="00BE16B2">
      <w:pPr>
        <w:autoSpaceDE w:val="0"/>
        <w:autoSpaceDN w:val="0"/>
        <w:adjustRightInd w:val="0"/>
        <w:spacing w:after="0"/>
        <w:ind w:left="274" w:right="254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отчет </w:t>
      </w:r>
    </w:p>
    <w:p w:rsidR="00BE16B2" w:rsidRPr="00BE16B2" w:rsidRDefault="00BE16B2" w:rsidP="00BE16B2">
      <w:pPr>
        <w:autoSpaceDE w:val="0"/>
        <w:autoSpaceDN w:val="0"/>
        <w:adjustRightInd w:val="0"/>
        <w:spacing w:after="0"/>
        <w:ind w:left="274" w:right="254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 результатах самообследования</w:t>
      </w:r>
    </w:p>
    <w:p w:rsidR="00BE16B2" w:rsidRPr="00BE16B2" w:rsidRDefault="00BE16B2" w:rsidP="00BE16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BE16B2" w:rsidRPr="00BE16B2" w:rsidRDefault="00BE16B2" w:rsidP="00BE16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5» </w:t>
      </w:r>
    </w:p>
    <w:p w:rsidR="00BE16B2" w:rsidRPr="00BE16B2" w:rsidRDefault="00BE16B2" w:rsidP="00BE16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Шумный</w:t>
      </w:r>
      <w:proofErr w:type="gramEnd"/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Чугуевского района Приморского края</w:t>
      </w:r>
    </w:p>
    <w:p w:rsidR="00BE16B2" w:rsidRPr="00BE16B2" w:rsidRDefault="00BE16B2" w:rsidP="00BE16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(МКОУ СОШ № 5 с. </w:t>
      </w:r>
      <w:proofErr w:type="gramStart"/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Шумный</w:t>
      </w:r>
      <w:proofErr w:type="gramEnd"/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B2" w:rsidRPr="00BE16B2" w:rsidRDefault="00BE16B2" w:rsidP="00BE16B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подготовила:</w:t>
      </w:r>
    </w:p>
    <w:p w:rsidR="00BE16B2" w:rsidRPr="00BE16B2" w:rsidRDefault="00BE16B2" w:rsidP="00BE16B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учебно-</w:t>
      </w:r>
    </w:p>
    <w:p w:rsidR="00BE16B2" w:rsidRPr="00BE16B2" w:rsidRDefault="00BE16B2" w:rsidP="00BE16B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воспитательной работе </w:t>
      </w:r>
    </w:p>
    <w:p w:rsidR="00BE16B2" w:rsidRPr="00BE16B2" w:rsidRDefault="00BE16B2" w:rsidP="00BE16B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Г.А. Урусова </w:t>
      </w: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B2" w:rsidRPr="00BE16B2" w:rsidRDefault="00BE16B2" w:rsidP="00BE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17" w:rsidRPr="00837E17" w:rsidRDefault="00837E17" w:rsidP="00837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</w:t>
      </w:r>
    </w:p>
    <w:p w:rsidR="00837E17" w:rsidRPr="00837E17" w:rsidRDefault="00837E17" w:rsidP="00837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Шумный</w:t>
      </w:r>
      <w:r w:rsidRPr="00837E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37E17" w:rsidRPr="00287D62" w:rsidRDefault="00837E17" w:rsidP="00837E17">
      <w:pPr>
        <w:tabs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87D62">
        <w:rPr>
          <w:rFonts w:ascii="Times New Roman" w:eastAsia="Times New Roman" w:hAnsi="Times New Roman" w:cs="Times New Roman"/>
          <w:b/>
          <w:bCs/>
        </w:rPr>
        <w:lastRenderedPageBreak/>
        <w:t>ВВЕДЕНИЕ</w:t>
      </w: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Настоящий отчет отражает состояние системы образования, результаты деятельности за 2022 год и подготовлен в целях широкого информирования общественности об основных результатах, проблемах функционирования и развития системы образования в МКОУ СОШ №5 с. Шумный Чугуевского муниципального района Приморского края.</w:t>
      </w: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Аналитический отчет о самообследовании образовательной организации охватывает круг вопросов о состоянии и тенденциях развития системы образования в МКОУ СОШ №5 с. Шумный, роли системы образования в социокультурном развитии села, о выполнении плана первоочередных действий по реализации национальной образовательной инициативы «Наша новая школа».</w:t>
      </w: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7D62">
        <w:rPr>
          <w:rFonts w:ascii="Times New Roman" w:eastAsia="Times New Roman" w:hAnsi="Times New Roman" w:cs="Times New Roman"/>
          <w:lang w:eastAsia="ru-RU"/>
        </w:rPr>
        <w:t>Для обоснования эффективности деятельности образовательного учреждения использована информация о результатах работы системы образования за 2 полугодие 2021-2022 учебного года и 1 полугодие 2022-2023 учебного года - ежегодные статистические отчеты системы образования, мониторинговые исследования результатов учебной деятельности, ежегодные аналитические отчеты школы, результаты анкетирования обучающихся и их родителей, данные социального паспорта организации, материалы всероссийских проверочных работ (далее – ВПР) и государственной итоговой аттестации выпускников</w:t>
      </w:r>
      <w:proofErr w:type="gramEnd"/>
      <w:r w:rsidRPr="00287D62">
        <w:rPr>
          <w:rFonts w:ascii="Times New Roman" w:eastAsia="Times New Roman" w:hAnsi="Times New Roman" w:cs="Times New Roman"/>
          <w:lang w:eastAsia="ru-RU"/>
        </w:rPr>
        <w:t xml:space="preserve"> школы (ОГЭ и ЕГЭ). </w:t>
      </w: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right="5"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Аналитическая информация, представленная в отчете, играет ключевую роль в формировании обоснованной образовательной политики школы, позволяет оценить результативность управленческих действий, выявить связи и зависимости результатов от затраченных ресурсов, определить точки развития на следующий период, повысить эффективность работы образовательного учреждения.</w:t>
      </w:r>
    </w:p>
    <w:p w:rsidR="00837E17" w:rsidRPr="00287D62" w:rsidRDefault="00837E17" w:rsidP="00837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Надеемся, что данный аналитический отчет станет стимулом для активного участия родителей, общественности в образовательном процессе, отправной точкой в обсуждении проблем школьной системы образования и поиска путей их решения. Убеждены, что работа в современных условиях, предполагающих введение новых образовательных стандартов, будет строиться на взаимодействии и социальном партнерстве тех, кто заинтересован в качестве образования.</w:t>
      </w:r>
    </w:p>
    <w:p w:rsidR="00837E17" w:rsidRPr="00287D62" w:rsidRDefault="00837E17">
      <w:pPr>
        <w:rPr>
          <w:rFonts w:ascii="Times New Roman" w:hAnsi="Times New Roman" w:cs="Times New Roman"/>
          <w:b/>
          <w:lang w:eastAsia="ru-RU"/>
        </w:rPr>
      </w:pPr>
      <w:r w:rsidRPr="00287D62">
        <w:rPr>
          <w:rFonts w:ascii="Times New Roman" w:hAnsi="Times New Roman" w:cs="Times New Roman"/>
          <w:b/>
          <w:lang w:eastAsia="ru-RU"/>
        </w:rPr>
        <w:br w:type="page"/>
      </w:r>
    </w:p>
    <w:p w:rsidR="00E56E11" w:rsidRPr="00577045" w:rsidRDefault="00837E17" w:rsidP="00837E17">
      <w:pPr>
        <w:pStyle w:val="a9"/>
        <w:spacing w:after="1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70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 ЧАСТЬ. АНАЛИТИЧЕСКАЯ.</w:t>
      </w:r>
    </w:p>
    <w:p w:rsidR="00837E17" w:rsidRPr="00577045" w:rsidRDefault="00837E17" w:rsidP="00837E17">
      <w:pPr>
        <w:pStyle w:val="a9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7045">
        <w:rPr>
          <w:rFonts w:ascii="Times New Roman" w:hAnsi="Times New Roman" w:cs="Times New Roman"/>
          <w:b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43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6910"/>
      </w:tblGrid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Муниципальное казенное общеобразовательное учреждение «Средняя общеобразовательная школа № 5» с. Шумный Чугуевского муниципального района</w:t>
            </w:r>
            <w:r w:rsidRPr="00287D62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</w:t>
            </w: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Приморского края (МКОУ СОШ № 5 </w:t>
            </w:r>
            <w:proofErr w:type="spell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</w:t>
            </w:r>
            <w:proofErr w:type="gram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.Ш</w:t>
            </w:r>
            <w:proofErr w:type="gram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умный</w:t>
            </w:r>
            <w:proofErr w:type="spell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</w:tr>
      <w:tr w:rsidR="00837E17" w:rsidRPr="00287D62" w:rsidTr="002068A1">
        <w:trPr>
          <w:trHeight w:val="362"/>
        </w:trPr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Игорь Александрович Кочков</w:t>
            </w:r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692613, с. Шумный, ул. Арсеньевская, д. 7, Чугуевский район, Приморский край</w:t>
            </w:r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Телефон, факс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 (4237) 251-5-33 (факс), 8 (4237) 251-6-00</w:t>
            </w:r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school_5_</w:t>
            </w:r>
            <w:proofErr w:type="spellStart"/>
            <w:r w:rsidRPr="00287D6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shumn</w:t>
            </w:r>
            <w:proofErr w:type="spell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@</w:t>
            </w:r>
            <w:r w:rsidRPr="00287D6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mail</w:t>
            </w: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spell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ru</w:t>
            </w:r>
            <w:proofErr w:type="spellEnd"/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Сайт школы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E17" w:rsidRPr="00287D62" w:rsidRDefault="00F766E6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8" w:history="1">
              <w:r w:rsidR="00837E17" w:rsidRPr="00287D62">
                <w:rPr>
                  <w:rFonts w:ascii="Times New Roman" w:eastAsia="Times New Roman" w:hAnsi="Times New Roman" w:cs="Times New Roman"/>
                  <w:i/>
                  <w:color w:val="000000" w:themeColor="text1"/>
                  <w:lang w:val="en-US" w:eastAsia="ru-RU"/>
                </w:rPr>
                <w:t>www</w:t>
              </w:r>
              <w:r w:rsidR="00837E17" w:rsidRPr="00287D62">
                <w:rPr>
                  <w:rFonts w:ascii="Times New Roman" w:eastAsia="Times New Roman" w:hAnsi="Times New Roman" w:cs="Times New Roman"/>
                  <w:i/>
                  <w:color w:val="000000" w:themeColor="text1"/>
                  <w:lang w:eastAsia="ru-RU"/>
                </w:rPr>
                <w:t>.</w:t>
              </w:r>
              <w:proofErr w:type="spellStart"/>
              <w:r w:rsidR="00837E17" w:rsidRPr="00287D62">
                <w:rPr>
                  <w:rFonts w:ascii="Times New Roman" w:eastAsia="Times New Roman" w:hAnsi="Times New Roman" w:cs="Times New Roman"/>
                  <w:i/>
                  <w:color w:val="000000" w:themeColor="text1"/>
                  <w:lang w:val="en-US" w:eastAsia="ru-RU"/>
                </w:rPr>
                <w:t>shumnyy</w:t>
              </w:r>
              <w:proofErr w:type="spellEnd"/>
              <w:r w:rsidR="00837E17" w:rsidRPr="00287D62">
                <w:rPr>
                  <w:rFonts w:ascii="Times New Roman" w:eastAsia="Times New Roman" w:hAnsi="Times New Roman" w:cs="Times New Roman"/>
                  <w:i/>
                  <w:color w:val="000000" w:themeColor="text1"/>
                  <w:lang w:eastAsia="ru-RU"/>
                </w:rPr>
                <w:t>.</w:t>
              </w:r>
              <w:proofErr w:type="spellStart"/>
              <w:r w:rsidR="00837E17" w:rsidRPr="00287D62">
                <w:rPr>
                  <w:rFonts w:ascii="Times New Roman" w:eastAsia="Times New Roman" w:hAnsi="Times New Roman" w:cs="Times New Roman"/>
                  <w:i/>
                  <w:color w:val="000000" w:themeColor="text1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Учредитель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Чугуевский муниципальный округ в лице администрации Чугуевского муниципального округа. </w:t>
            </w:r>
            <w:r w:rsidRPr="00287D62">
              <w:rPr>
                <w:rFonts w:ascii="Times New Roman" w:eastAsia="Times New Roman" w:hAnsi="Times New Roman" w:cs="Times New Roman"/>
                <w:i/>
                <w:lang w:eastAsia="ru-RU"/>
              </w:rPr>
              <w:t>Функции и полномочия Учредителя учреждения осуществляет управление образования администрации Чугуевского муниципального округа.</w:t>
            </w:r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Дата создания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01.09.1951 год - начальная школа</w:t>
            </w:r>
          </w:p>
          <w:p w:rsidR="00837E17" w:rsidRPr="00287D62" w:rsidRDefault="00837E17" w:rsidP="00837E1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1956 год - семилетняя школа</w:t>
            </w:r>
          </w:p>
          <w:p w:rsidR="00837E17" w:rsidRPr="00287D62" w:rsidRDefault="00837E17" w:rsidP="00837E1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1964 год - средняя школа</w:t>
            </w:r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серия 25Л01 № 0001871, </w:t>
            </w:r>
            <w:proofErr w:type="gram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регистрационный</w:t>
            </w:r>
            <w:proofErr w:type="gram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№ 246,</w:t>
            </w:r>
            <w:r w:rsidRPr="00287D62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</w:t>
            </w:r>
          </w:p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proofErr w:type="gram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выдана</w:t>
            </w:r>
            <w:proofErr w:type="gram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17 августа 2017 года, срок действия лицензии – бессрочно. </w:t>
            </w:r>
          </w:p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Приказ департамента образования и науки ПК № 1478-а от 17 августа 2017 г.</w:t>
            </w:r>
          </w:p>
          <w:p w:rsidR="00837E17" w:rsidRPr="00287D62" w:rsidRDefault="00F766E6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837E17" w:rsidRPr="00287D62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http://www.shumnyy.ru/index/dokumenty/0-25</w:t>
              </w:r>
            </w:hyperlink>
          </w:p>
        </w:tc>
      </w:tr>
      <w:tr w:rsidR="00837E17" w:rsidRPr="00287D62" w:rsidTr="002068A1">
        <w:tc>
          <w:tcPr>
            <w:tcW w:w="5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0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17" w:rsidRPr="00287D62" w:rsidRDefault="00837E17" w:rsidP="00837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серия 25А01 № 0000609, </w:t>
            </w:r>
            <w:proofErr w:type="gramStart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регистрационный</w:t>
            </w:r>
            <w:proofErr w:type="gramEnd"/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№181 от 24 декабря 2015 года, действительно до 24 декабря 2027 года</w:t>
            </w:r>
          </w:p>
          <w:p w:rsidR="00837E17" w:rsidRPr="00287D62" w:rsidRDefault="00F766E6" w:rsidP="00837E17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837E17" w:rsidRPr="00287D62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http://www.shumnyy.ru/index/dokumenty/0-25</w:t>
              </w:r>
            </w:hyperlink>
          </w:p>
        </w:tc>
      </w:tr>
    </w:tbl>
    <w:p w:rsidR="003D6DE4" w:rsidRPr="00287D62" w:rsidRDefault="003D6DE4" w:rsidP="003D6DE4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837E17" w:rsidRPr="00287D62" w:rsidRDefault="00837E17" w:rsidP="00837E17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Основным видом деятельности </w:t>
      </w:r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МКОУ «СОШ № 5» с. </w:t>
      </w:r>
      <w:proofErr w:type="gramStart"/>
      <w:r w:rsidRPr="00287D62">
        <w:rPr>
          <w:rFonts w:ascii="Times New Roman" w:eastAsia="Times New Roman" w:hAnsi="Times New Roman" w:cs="Times New Roman"/>
          <w:iCs/>
          <w:lang w:eastAsia="ru-RU"/>
        </w:rPr>
        <w:t>Шумный</w:t>
      </w:r>
      <w:proofErr w:type="gramEnd"/>
      <w:r w:rsidRPr="00287D62">
        <w:rPr>
          <w:rFonts w:ascii="Times New Roman" w:eastAsia="Times New Roman" w:hAnsi="Times New Roman" w:cs="Times New Roman"/>
          <w:lang w:eastAsia="ru-RU"/>
        </w:rPr>
        <w:t> (далее – Школа) является реализация </w:t>
      </w:r>
      <w:r w:rsidRPr="00287D62">
        <w:rPr>
          <w:rFonts w:ascii="Times New Roman" w:eastAsia="Times New Roman" w:hAnsi="Times New Roman" w:cs="Times New Roman"/>
          <w:iCs/>
          <w:lang w:eastAsia="ru-RU"/>
        </w:rPr>
        <w:t>общеобразовательных программ</w:t>
      </w:r>
      <w:r w:rsidRPr="00287D62">
        <w:rPr>
          <w:rFonts w:ascii="Times New Roman" w:eastAsia="Times New Roman" w:hAnsi="Times New Roman" w:cs="Times New Roman"/>
          <w:lang w:eastAsia="ru-RU"/>
        </w:rPr>
        <w:t>:</w:t>
      </w:r>
    </w:p>
    <w:p w:rsidR="00837E17" w:rsidRPr="00287D62" w:rsidRDefault="00837E17" w:rsidP="007707D2">
      <w:pPr>
        <w:numPr>
          <w:ilvl w:val="0"/>
          <w:numId w:val="17"/>
        </w:numPr>
        <w:spacing w:after="60" w:line="240" w:lineRule="auto"/>
        <w:ind w:left="426" w:hanging="357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lang w:eastAsia="ru-RU"/>
        </w:rPr>
        <w:t>основной образовательной программы начального общего образования;</w:t>
      </w:r>
    </w:p>
    <w:p w:rsidR="00837E17" w:rsidRPr="00287D62" w:rsidRDefault="00837E17" w:rsidP="007707D2">
      <w:pPr>
        <w:numPr>
          <w:ilvl w:val="0"/>
          <w:numId w:val="17"/>
        </w:numPr>
        <w:spacing w:after="60" w:line="240" w:lineRule="auto"/>
        <w:ind w:left="426" w:hanging="357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lang w:eastAsia="ru-RU"/>
        </w:rPr>
        <w:t>основной образовательной программы основного общего образования;</w:t>
      </w:r>
    </w:p>
    <w:p w:rsidR="00837E17" w:rsidRPr="00287D62" w:rsidRDefault="00837E17" w:rsidP="007707D2">
      <w:pPr>
        <w:numPr>
          <w:ilvl w:val="0"/>
          <w:numId w:val="17"/>
        </w:numPr>
        <w:spacing w:after="60" w:line="240" w:lineRule="auto"/>
        <w:ind w:left="426" w:hanging="357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lang w:eastAsia="ru-RU"/>
        </w:rPr>
        <w:t>основной образовательной программы среднего общего образования.</w:t>
      </w:r>
    </w:p>
    <w:p w:rsidR="00837E17" w:rsidRPr="00287D62" w:rsidRDefault="00837E17" w:rsidP="00837E17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Также Школа реализует адаптированную основную общеобразовательную программу обучающихся с умственной отсталостью (интеллектуальными нарушениями), адаптированную основную образовательную программу начального общего образования для обучающихся с задержкой психического развития (вариант 7.1), </w:t>
      </w:r>
      <w:r w:rsidR="00B22424" w:rsidRPr="00287D62">
        <w:rPr>
          <w:rFonts w:ascii="Times New Roman" w:eastAsia="Times New Roman" w:hAnsi="Times New Roman" w:cs="Times New Roman"/>
          <w:iCs/>
          <w:lang w:eastAsia="ru-RU"/>
        </w:rPr>
        <w:t xml:space="preserve">адаптированную основную образовательную программу начального общего образования для обучающихся с задержкой психического развития (вариант 7.2), </w:t>
      </w:r>
      <w:r w:rsidR="00D80908" w:rsidRPr="00D80908">
        <w:rPr>
          <w:rFonts w:ascii="Times New Roman" w:eastAsia="Times New Roman" w:hAnsi="Times New Roman" w:cs="Times New Roman"/>
          <w:iCs/>
          <w:lang w:eastAsia="ru-RU"/>
        </w:rPr>
        <w:t>•</w:t>
      </w:r>
      <w:r w:rsidR="00D80908" w:rsidRPr="00D80908">
        <w:rPr>
          <w:rFonts w:ascii="Times New Roman" w:eastAsia="Times New Roman" w:hAnsi="Times New Roman" w:cs="Times New Roman"/>
          <w:iCs/>
          <w:lang w:eastAsia="ru-RU"/>
        </w:rPr>
        <w:tab/>
        <w:t>адаптированную основную образовательную программу основного общего образования обучающихся с нарушениями опорно-двигательного аппарата (вариант 6.1) и дополнительные общеразвивающие</w:t>
      </w:r>
      <w:proofErr w:type="gramEnd"/>
      <w:r w:rsidR="00D80908" w:rsidRPr="00D8090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="00D80908" w:rsidRPr="00D80908">
        <w:rPr>
          <w:rFonts w:ascii="Times New Roman" w:eastAsia="Times New Roman" w:hAnsi="Times New Roman" w:cs="Times New Roman"/>
          <w:iCs/>
          <w:lang w:eastAsia="ru-RU"/>
        </w:rPr>
        <w:t>программы;</w:t>
      </w:r>
      <w:r w:rsidR="00D8090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B22424" w:rsidRPr="00287D62">
        <w:rPr>
          <w:rFonts w:ascii="Times New Roman" w:eastAsia="Times New Roman" w:hAnsi="Times New Roman" w:cs="Times New Roman"/>
          <w:iCs/>
          <w:lang w:eastAsia="ru-RU"/>
        </w:rPr>
        <w:t xml:space="preserve">адаптированную основную образовательную программу основного общего образования для обучающихся с задержкой психического развития (вариант 7.2), </w:t>
      </w:r>
      <w:r w:rsidRPr="00287D62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программу воспитания МКОУ СОШ № 5 с. Шумный</w:t>
      </w:r>
      <w:r w:rsidR="00AF1F87" w:rsidRPr="00287D62">
        <w:rPr>
          <w:rFonts w:ascii="Times New Roman" w:eastAsia="Times New Roman" w:hAnsi="Times New Roman" w:cs="Times New Roman"/>
          <w:iCs/>
          <w:lang w:eastAsia="ru-RU"/>
        </w:rPr>
        <w:t xml:space="preserve"> и дополнительные общеразвивающие </w:t>
      </w:r>
      <w:r w:rsidRPr="00287D62">
        <w:rPr>
          <w:rFonts w:ascii="Times New Roman" w:eastAsia="Times New Roman" w:hAnsi="Times New Roman" w:cs="Times New Roman"/>
          <w:iCs/>
          <w:lang w:eastAsia="ru-RU"/>
        </w:rPr>
        <w:t>программы.</w:t>
      </w:r>
      <w:proofErr w:type="gramEnd"/>
    </w:p>
    <w:p w:rsidR="00AF1F87" w:rsidRPr="00287D62" w:rsidRDefault="00AF1F87" w:rsidP="00AF1F87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Школа расположена в новом здании в шаговой доступности для обучающихся села (до 30 минут ходьбы от самых отдаленных улиц). Школьным автобусом осуществляется подвоз обучающихся из села Антоновка и детей, проживающих в части села, расположенной вдоль трассы </w:t>
      </w:r>
      <w:proofErr w:type="gramStart"/>
      <w:r w:rsidRPr="00287D62">
        <w:rPr>
          <w:rFonts w:ascii="Times New Roman" w:eastAsia="Times New Roman" w:hAnsi="Times New Roman" w:cs="Times New Roman"/>
          <w:iCs/>
          <w:lang w:eastAsia="ru-RU"/>
        </w:rPr>
        <w:t>Осиновка-Рудная</w:t>
      </w:r>
      <w:proofErr w:type="gramEnd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 пристань. Общая численность </w:t>
      </w:r>
      <w:proofErr w:type="gramStart"/>
      <w:r w:rsidRPr="00287D62">
        <w:rPr>
          <w:rFonts w:ascii="Times New Roman" w:eastAsia="Times New Roman" w:hAnsi="Times New Roman" w:cs="Times New Roman"/>
          <w:iCs/>
          <w:lang w:eastAsia="ru-RU"/>
        </w:rPr>
        <w:t>школьников, нуждающихся в подвозе составляет</w:t>
      </w:r>
      <w:proofErr w:type="gramEnd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 18 человек, численность подвозимых дошкольников 4 человека. </w:t>
      </w:r>
      <w:proofErr w:type="gramStart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Здание школы представляет собой комплекс, состоящий из </w:t>
      </w:r>
      <w:r w:rsidRPr="00287D62">
        <w:rPr>
          <w:rFonts w:ascii="Times New Roman" w:eastAsia="Times New Roman" w:hAnsi="Times New Roman" w:cs="Times New Roman"/>
          <w:iCs/>
          <w:lang w:eastAsia="ru-RU"/>
        </w:rPr>
        <w:lastRenderedPageBreak/>
        <w:t>соединенных теплыми переходами: двухэтажного здания общеобразовательной школы со спортивным залом, столовой-актового зала, здания дошкольных групп с музыкальным залом и хозяйственными помещениями.</w:t>
      </w:r>
      <w:proofErr w:type="gramEnd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 Здание введено в эксплуатацию в 2013 году. Оснащено автоматической пожарной сигнализацией с передачей сигнала на г. Владивосток, системой звукового оповещения, освещением здания по периметру, с 2015 года камерами наружного наблюдения. Имеется автономная скважина, обеспечивающая водой весь комплекс, собственная котельная, гаражный бокс. Общая площадь здания школы 3545,6 м</w:t>
      </w:r>
      <w:proofErr w:type="gramStart"/>
      <w:r w:rsidRPr="00287D62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287D62">
        <w:rPr>
          <w:rFonts w:ascii="Times New Roman" w:eastAsia="Times New Roman" w:hAnsi="Times New Roman" w:cs="Times New Roman"/>
          <w:iCs/>
          <w:lang w:eastAsia="ru-RU"/>
        </w:rPr>
        <w:t xml:space="preserve">. Проектная мощность школы с дошкольными группами 270 мест, только школы - 220 мест. </w:t>
      </w:r>
    </w:p>
    <w:p w:rsidR="00E56E11" w:rsidRPr="00287D62" w:rsidRDefault="00AF1F87" w:rsidP="003F302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lang w:eastAsia="ru-RU"/>
        </w:rPr>
        <w:t>За образовательным учреждением закреплена территория площадью 38948 м</w:t>
      </w:r>
      <w:proofErr w:type="gramStart"/>
      <w:r w:rsidRPr="00287D62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287D62">
        <w:rPr>
          <w:rFonts w:ascii="Times New Roman" w:eastAsia="Times New Roman" w:hAnsi="Times New Roman" w:cs="Times New Roman"/>
          <w:iCs/>
          <w:lang w:eastAsia="ru-RU"/>
        </w:rPr>
        <w:t>, огороженная металлическим забором, на которой расположены плоскостные спортивные сооружения (футбольное поле, баскетбольная и волейбольная площадки, беговая дорожка с асфальта-бетонным покрытием, сектор для прыжков в длину, рукоход, турники), при дошкольных группах имеются огороженные игровые площадки с беседками, качелями и горками, огороженный хозяйственный двор.</w:t>
      </w: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СИСТЕМА УПРАВЛЕНИЯ ОРГАНИЗАЦИЕЙ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В соответствии с Уставом школы, нормативными правовыми актами, действующими на территории РФ, Школа самостоятельна в формировании своей структуры, если иное не установлено федеральными законами.</w:t>
      </w:r>
    </w:p>
    <w:p w:rsidR="000E6F57" w:rsidRPr="00287D62" w:rsidRDefault="000E6F57" w:rsidP="000E6F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Управление Школой осуществляется в соответствии с законодательством Российской Федерации с учетом особенностей, установленных Федеральным законом № 273-ФЗ от 29 декабря 2012 года «Об образовании в Российской Федерации» и Уставом школы. </w:t>
      </w:r>
      <w:r w:rsidRPr="00287D62">
        <w:rPr>
          <w:rFonts w:ascii="Times New Roman" w:eastAsia="Times New Roman" w:hAnsi="Times New Roman" w:cs="Times New Roman"/>
          <w:lang w:eastAsia="ru-RU"/>
        </w:rPr>
        <w:t>Управление Школой осуществляется на принципах единоначалия, самоуправления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и коллегиальности.</w:t>
      </w:r>
    </w:p>
    <w:p w:rsidR="00E56E11" w:rsidRPr="00287D62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981"/>
      </w:tblGrid>
      <w:tr w:rsidR="000E6F57" w:rsidRPr="00287D62" w:rsidTr="000E6F57">
        <w:tc>
          <w:tcPr>
            <w:tcW w:w="3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органа</w:t>
            </w:r>
          </w:p>
        </w:tc>
        <w:tc>
          <w:tcPr>
            <w:tcW w:w="6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Функции</w:t>
            </w:r>
          </w:p>
        </w:tc>
      </w:tr>
      <w:tr w:rsidR="000E6F57" w:rsidRPr="00287D62" w:rsidTr="000E6F57">
        <w:tc>
          <w:tcPr>
            <w:tcW w:w="3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Директор</w:t>
            </w:r>
          </w:p>
        </w:tc>
        <w:tc>
          <w:tcPr>
            <w:tcW w:w="6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E6F57" w:rsidRPr="00287D62" w:rsidTr="000E6F57">
        <w:tc>
          <w:tcPr>
            <w:tcW w:w="3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Педагогический совет</w:t>
            </w:r>
          </w:p>
        </w:tc>
        <w:tc>
          <w:tcPr>
            <w:tcW w:w="6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развития образовательных услуг;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регламентации образовательных отношений;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разработки образовательных программ;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выбора учебников, учебных пособий, средств обучения и воспитания;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аттестации, повышения квалификации педагогических работников;</w:t>
            </w:r>
          </w:p>
          <w:p w:rsidR="000E6F57" w:rsidRPr="00287D62" w:rsidRDefault="000E6F57" w:rsidP="007707D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0E6F57" w:rsidRPr="00287D62" w:rsidTr="000E6F57">
        <w:tc>
          <w:tcPr>
            <w:tcW w:w="3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Общее собрание работников</w:t>
            </w:r>
          </w:p>
        </w:tc>
        <w:tc>
          <w:tcPr>
            <w:tcW w:w="6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F57" w:rsidRPr="00287D62" w:rsidRDefault="000E6F57" w:rsidP="000E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E6F57" w:rsidRPr="00287D62" w:rsidRDefault="000E6F57" w:rsidP="007707D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E6F57" w:rsidRPr="00287D62" w:rsidRDefault="000E6F57" w:rsidP="007707D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E6F57" w:rsidRPr="00287D62" w:rsidRDefault="000E6F57" w:rsidP="007707D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E6F57" w:rsidRPr="00287D62" w:rsidRDefault="000E6F57" w:rsidP="007707D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E6F57" w:rsidRPr="00287D62" w:rsidRDefault="000E6F57" w:rsidP="003F302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lang w:eastAsia="ru-RU"/>
        </w:rPr>
        <w:t>Для осуществления учебно-методической работы в Школе создано </w:t>
      </w:r>
      <w:r w:rsidRPr="00287D62">
        <w:rPr>
          <w:rFonts w:ascii="Times New Roman" w:eastAsia="Times New Roman" w:hAnsi="Times New Roman" w:cs="Times New Roman"/>
          <w:iCs/>
          <w:lang w:eastAsia="ru-RU"/>
        </w:rPr>
        <w:t>два предметных методических объединения:</w:t>
      </w:r>
    </w:p>
    <w:p w:rsidR="000E6F57" w:rsidRPr="00287D62" w:rsidRDefault="000E6F57" w:rsidP="007707D2">
      <w:pPr>
        <w:numPr>
          <w:ilvl w:val="0"/>
          <w:numId w:val="20"/>
        </w:numPr>
        <w:spacing w:after="0" w:line="240" w:lineRule="auto"/>
        <w:ind w:left="1418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lang w:eastAsia="ru-RU"/>
        </w:rPr>
        <w:t>объединение учителей-предметников;</w:t>
      </w:r>
    </w:p>
    <w:p w:rsidR="000E6F57" w:rsidRPr="00287D62" w:rsidRDefault="000E6F57" w:rsidP="007707D2">
      <w:pPr>
        <w:numPr>
          <w:ilvl w:val="0"/>
          <w:numId w:val="20"/>
        </w:numPr>
        <w:spacing w:after="0" w:line="240" w:lineRule="auto"/>
        <w:ind w:left="1418"/>
        <w:rPr>
          <w:rFonts w:ascii="Times New Roman" w:eastAsia="Times New Roman" w:hAnsi="Times New Roman" w:cs="Times New Roman"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lang w:eastAsia="ru-RU"/>
        </w:rPr>
        <w:t>объединение педагогов начального образования.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А так же методические объединения:</w:t>
      </w:r>
    </w:p>
    <w:p w:rsidR="000E6F57" w:rsidRPr="00287D62" w:rsidRDefault="000E6F57" w:rsidP="007707D2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lang w:eastAsia="ru-RU"/>
        </w:rPr>
        <w:t>классных руководителей;</w:t>
      </w:r>
    </w:p>
    <w:p w:rsidR="000E6F57" w:rsidRPr="00287D62" w:rsidRDefault="000E6F57" w:rsidP="007707D2">
      <w:pPr>
        <w:widowControl w:val="0"/>
        <w:numPr>
          <w:ilvl w:val="0"/>
          <w:numId w:val="21"/>
        </w:numPr>
        <w:suppressAutoHyphens/>
        <w:spacing w:after="120" w:line="240" w:lineRule="auto"/>
        <w:ind w:left="1423" w:hanging="357"/>
        <w:jc w:val="both"/>
        <w:rPr>
          <w:rFonts w:ascii="Times New Roman" w:eastAsia="Calibri" w:hAnsi="Times New Roman" w:cs="Times New Roman"/>
          <w:i/>
          <w:iCs/>
        </w:rPr>
      </w:pPr>
      <w:r w:rsidRPr="00287D6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педагогов дополнительного образования.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В школе формируются иные коллегиальные органы управления, к которым относятся:</w:t>
      </w:r>
    </w:p>
    <w:p w:rsidR="000E6F57" w:rsidRPr="00287D62" w:rsidRDefault="000E6F57" w:rsidP="007707D2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Служба школьной медиации;</w:t>
      </w:r>
    </w:p>
    <w:p w:rsidR="000E6F57" w:rsidRPr="00287D62" w:rsidRDefault="000E6F57" w:rsidP="007707D2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Психолого-педагогический консилиум;</w:t>
      </w:r>
    </w:p>
    <w:p w:rsidR="000E6F57" w:rsidRPr="00287D62" w:rsidRDefault="000E6F57" w:rsidP="007707D2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Совет профилактики;</w:t>
      </w:r>
    </w:p>
    <w:p w:rsidR="000E6F57" w:rsidRPr="00287D62" w:rsidRDefault="000E6F57" w:rsidP="007707D2">
      <w:pPr>
        <w:widowControl w:val="0"/>
        <w:numPr>
          <w:ilvl w:val="0"/>
          <w:numId w:val="22"/>
        </w:numPr>
        <w:suppressAutoHyphens/>
        <w:spacing w:after="120" w:line="240" w:lineRule="auto"/>
        <w:ind w:left="1423" w:hanging="357"/>
        <w:jc w:val="both"/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Совет старшеклассников.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В образов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ательном учреждении функционируе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т 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одна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разновозрастн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ая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дошкольн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ая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групп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а от 2,5 до 7 лет.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Воспитатели дошкольных групп подчиняются руководителю образовательной организации (директору школы) и перед ним отчитываются. 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В целях предоставления качественной услуги образования и предотвращения конфликтных ситуаций создан </w:t>
      </w: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ряд комиссий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, таких как: </w:t>
      </w:r>
      <w:r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>бракеражная, конфликтная, аттестационная и иные</w:t>
      </w:r>
      <w:r w:rsidR="00191A44" w:rsidRPr="00287D62">
        <w:rPr>
          <w:rFonts w:ascii="Times New Roman" w:eastAsia="Andale Sans UI" w:hAnsi="Times New Roman" w:cs="Times New Roman"/>
          <w:i/>
          <w:color w:val="000000"/>
          <w:kern w:val="1"/>
          <w:lang w:eastAsia="ar-SA"/>
        </w:rPr>
        <w:t xml:space="preserve">, 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формируемые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по мере необходимости.</w:t>
      </w: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0E6F57" w:rsidRPr="00287D62" w:rsidRDefault="000E6F57" w:rsidP="000E6F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В целом, структура и система управления обеспечивают выполнение функций образовательного учреждения в соответствии с действующим законодательством Российской Федерации. Собственная нормативная и организационно-распорядительная документация позволяет успешно вести образовательную деятельность в сфере исполнения обязательств по предоставлению услуг общего образования. По итогам 202</w:t>
      </w:r>
      <w:r w:rsidR="00191A44"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>2</w:t>
      </w:r>
      <w:r w:rsidRPr="00287D62">
        <w:rPr>
          <w:rFonts w:ascii="Times New Roman" w:eastAsia="Andale Sans UI" w:hAnsi="Times New Roman" w:cs="Times New Roman"/>
          <w:color w:val="000000"/>
          <w:kern w:val="1"/>
          <w:lang w:eastAsia="ar-SA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:rsidR="003D6DE4" w:rsidRPr="00287D62" w:rsidRDefault="003D6DE4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ОБРАЗОВАТЕЛЬНОЙ ДЕЯТЕЛЬНОСТИ</w:t>
      </w:r>
    </w:p>
    <w:p w:rsidR="00E56E11" w:rsidRPr="00287D62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>Образовательная деятельность организуется в соответствии:</w:t>
      </w:r>
    </w:p>
    <w:p w:rsidR="00E56E11" w:rsidRPr="00287D62" w:rsidRDefault="00E56E11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с </w:t>
      </w:r>
      <w:hyperlink r:id="rId11" w:anchor="/document/99/902389617/" w:tgtFrame="_self" w:history="1">
        <w:r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Федеральным законом от 29.12.2012 № 273-ФЗ</w:t>
        </w:r>
      </w:hyperlink>
      <w:r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образовании в Российской Федерации»;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2" w:anchor="/document/99/607175842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Минпросвещения России от 31.05.2021 № 286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3" w:anchor="/document/99/607175848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Минпросвещения России от 31.05.2021 № 287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4" w:anchor="/document/99/902180656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06.10.2009 № 373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5" w:anchor="/document/99/902254916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17.12.2010 № 1897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6" w:anchor="/document/99/902350579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17.05.2012 № 413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7" w:anchor="/document/99/566085656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СП 2.4.3648-20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8" w:anchor="/document/99/573500115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СанПиН 1.2.3685-21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56E11" w:rsidRPr="00287D62" w:rsidRDefault="00F766E6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9" w:anchor="/document/99/565231806/" w:tgtFrame="_self" w:history="1">
        <w:r w:rsidR="00E56E11" w:rsidRPr="00287D62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СП 3.1/2.4.3598-20</w:t>
        </w:r>
      </w:hyperlink>
      <w:r w:rsidR="00E56E11"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E56E11" w:rsidRPr="00287D62" w:rsidRDefault="00E56E11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56E11" w:rsidRPr="00287D62" w:rsidRDefault="00E56E11" w:rsidP="002160E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расписанием занятий.</w:t>
      </w:r>
    </w:p>
    <w:p w:rsidR="002068A1" w:rsidRPr="00287D62" w:rsidRDefault="00E56E11" w:rsidP="002068A1">
      <w:pPr>
        <w:spacing w:after="120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(</w:t>
      </w:r>
      <w:proofErr w:type="gramStart"/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>ФГОС СОО).</w:t>
      </w:r>
      <w:proofErr w:type="gramEnd"/>
      <w:r w:rsidR="002068A1"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="002068A1" w:rsidRPr="00287D62">
        <w:rPr>
          <w:rFonts w:ascii="Times New Roman" w:eastAsia="Times New Roman" w:hAnsi="Times New Roman" w:cs="Times New Roman"/>
          <w:iCs/>
          <w:lang w:eastAsia="ru-RU"/>
        </w:rPr>
        <w:t>Школа реализует также дошкольное образование, определяя следующие целевые ориентиры: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E56E11" w:rsidRPr="00287D62" w:rsidRDefault="00E56E11" w:rsidP="002068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56E11" w:rsidRPr="00287D62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lastRenderedPageBreak/>
        <w:t>Форма обучения: очная.</w:t>
      </w:r>
    </w:p>
    <w:p w:rsidR="00E56E11" w:rsidRPr="00287D62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287D62">
        <w:rPr>
          <w:rFonts w:ascii="Times New Roman" w:eastAsia="Times New Roman" w:hAnsi="Times New Roman" w:cs="Times New Roman"/>
          <w:iCs/>
          <w:color w:val="222222"/>
          <w:lang w:eastAsia="ru-RU"/>
        </w:rPr>
        <w:t>Язык обучения: русский.</w:t>
      </w:r>
    </w:p>
    <w:p w:rsidR="00E56E11" w:rsidRPr="004F07DB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Таблица 2. Общая численность </w:t>
      </w:r>
      <w:proofErr w:type="gramStart"/>
      <w:r w:rsidRPr="004F07D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обучающихся</w:t>
      </w:r>
      <w:proofErr w:type="gramEnd"/>
      <w:r w:rsidRPr="004F07D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, осваивающих образовательные программы в 20</w:t>
      </w:r>
      <w:r w:rsidRPr="004F07DB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>22</w:t>
      </w:r>
      <w:r w:rsidRPr="004F07D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3432"/>
      </w:tblGrid>
      <w:tr w:rsidR="00E56E11" w:rsidRPr="004F07DB" w:rsidTr="00E56E11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образовательной программы</w:t>
            </w:r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Численность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</w:tr>
      <w:tr w:rsidR="00E56E11" w:rsidRPr="004F07DB" w:rsidTr="00287D62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0" w:anchor="/document/99/607175842/" w:tgtFrame="_self" w:history="1">
              <w:r w:rsidRPr="004F07DB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приказом Минпросвещения России от 31.05.2021 № 286</w:t>
              </w:r>
            </w:hyperlink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287D62" w:rsidP="00287D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E56E11" w:rsidRPr="004F07DB" w:rsidTr="00287D62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1" w:anchor="/document/99/902180656/" w:tgtFrame="_self" w:history="1">
              <w:r w:rsidRPr="004F07DB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приказом Минобрнауки от 06.10.2009 № 373</w:t>
              </w:r>
            </w:hyperlink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467619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</w:tr>
      <w:tr w:rsidR="00E56E11" w:rsidRPr="004F07DB" w:rsidTr="00E56E11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2" w:anchor="/document/99/607175848/" w:tgtFrame="_self" w:history="1">
              <w:r w:rsidRPr="004F07DB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приказом Минпросвещения России от 31.05.2021 № 287</w:t>
              </w:r>
            </w:hyperlink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086216" w:rsidP="00287D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E56E11" w:rsidRPr="004F07DB" w:rsidTr="00E56E11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3" w:anchor="/document/99/902254916/" w:tgtFrame="_self" w:history="1">
              <w:r w:rsidRPr="004F07DB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приказом Минобрнауки от 17.12.2010 № 1897</w:t>
              </w:r>
            </w:hyperlink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467619" w:rsidP="00287D62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</w:tr>
      <w:tr w:rsidR="00467619" w:rsidRPr="004F07DB" w:rsidTr="00E56E11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619" w:rsidRPr="004F07DB" w:rsidRDefault="00467619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Адаптированная основная образовательная программа образования обучающихся с интеллектуальными нарушениями по ФГОС, утвержденному приказом Министерства образования и науки РФ от 19.12.2014г. № 1599</w:t>
            </w:r>
            <w:proofErr w:type="gramEnd"/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619" w:rsidRDefault="00467619" w:rsidP="00287D62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E56E11" w:rsidRPr="004F07DB" w:rsidTr="00E56E11">
        <w:tc>
          <w:tcPr>
            <w:tcW w:w="13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4F07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4" w:anchor="/document/99/902350579/" w:tgtFrame="_self" w:history="1">
              <w:r w:rsidRPr="004F07DB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приказом Минобрнауки от 17.05.2012 № 413</w:t>
              </w:r>
            </w:hyperlink>
          </w:p>
        </w:tc>
        <w:tc>
          <w:tcPr>
            <w:tcW w:w="6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F07DB" w:rsidRDefault="00287D62" w:rsidP="00287D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</w:tbl>
    <w:p w:rsidR="003D6DE4" w:rsidRPr="004F07DB" w:rsidRDefault="003D6DE4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56E11" w:rsidRDefault="00E56E11" w:rsidP="00287D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Всего в 20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22</w:t>
      </w:r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 году в образовательной организации получали образование </w:t>
      </w:r>
      <w:r w:rsidR="00287D62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71</w:t>
      </w:r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gramStart"/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обучающи</w:t>
      </w:r>
      <w:r w:rsidR="00287D62" w:rsidRPr="004F07DB">
        <w:rPr>
          <w:rFonts w:ascii="Times New Roman" w:eastAsia="Times New Roman" w:hAnsi="Times New Roman" w:cs="Times New Roman"/>
          <w:color w:val="222222"/>
          <w:lang w:eastAsia="ru-RU"/>
        </w:rPr>
        <w:t>й</w:t>
      </w:r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ся</w:t>
      </w:r>
      <w:proofErr w:type="gramEnd"/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56E11" w:rsidRPr="004F07DB" w:rsidRDefault="00E56E11" w:rsidP="00287D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color w:val="222222"/>
          <w:lang w:eastAsia="ru-RU"/>
        </w:rPr>
        <w:t>Школа реализует следующие образовательные программы: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утвержденному</w:t>
      </w:r>
      <w:proofErr w:type="gramEnd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25" w:anchor="/document/99/607175842/" w:tgtFrame="_self" w:history="1">
        <w:r w:rsidRPr="004F07DB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Минпросвещения России от 31.05.2021 № 286</w:t>
        </w:r>
      </w:hyperlink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утвержденному</w:t>
      </w:r>
      <w:proofErr w:type="gramEnd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26" w:anchor="/document/99/902180656/" w:tgtFrame="_self" w:history="1">
        <w:r w:rsidRPr="004F07DB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06.10.2009 № 373</w:t>
        </w:r>
      </w:hyperlink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утвержденному</w:t>
      </w:r>
      <w:proofErr w:type="gramEnd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27" w:anchor="/document/99/607175848/" w:tgtFrame="_self" w:history="1">
        <w:r w:rsidRPr="004F07DB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Минпросвещения России от 31.05.2021 № 287</w:t>
        </w:r>
      </w:hyperlink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утвержденному</w:t>
      </w:r>
      <w:proofErr w:type="gramEnd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28" w:anchor="/document/99/902254916/" w:tgtFrame="_self" w:history="1">
        <w:r w:rsidRPr="004F07DB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17.12.2010 № 1897</w:t>
        </w:r>
      </w:hyperlink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утвержденному</w:t>
      </w:r>
      <w:proofErr w:type="gramEnd"/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29" w:anchor="/document/99/902350579/" w:tgtFrame="_self" w:history="1">
        <w:r w:rsidRPr="004F07DB">
          <w:rPr>
            <w:rFonts w:ascii="Times New Roman" w:eastAsia="Times New Roman" w:hAnsi="Times New Roman" w:cs="Times New Roman"/>
            <w:i/>
            <w:iCs/>
            <w:color w:val="01745C"/>
            <w:lang w:eastAsia="ru-RU"/>
          </w:rPr>
          <w:t>приказом Минобрнауки от 17.05.2012 № 413</w:t>
        </w:r>
      </w:hyperlink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E56E11" w:rsidRPr="004F07DB" w:rsidRDefault="00E56E11" w:rsidP="002160E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дополнительные общеразвивающие программы.</w:t>
      </w:r>
    </w:p>
    <w:p w:rsidR="00E56E11" w:rsidRPr="00577045" w:rsidRDefault="00E56E11" w:rsidP="00577045">
      <w:pPr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Переход на </w:t>
      </w:r>
      <w:proofErr w:type="gramStart"/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обновленные</w:t>
      </w:r>
      <w:proofErr w:type="gramEnd"/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ФГОС</w:t>
      </w:r>
    </w:p>
    <w:p w:rsidR="00E56E11" w:rsidRPr="004F07DB" w:rsidRDefault="00E56E11" w:rsidP="00287D6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 </w:t>
      </w:r>
      <w:hyperlink r:id="rId30" w:anchor="/document/99/607175842/" w:tgtFrame="_self" w:history="1">
        <w:r w:rsidRPr="004F07DB">
          <w:rPr>
            <w:rFonts w:ascii="Times New Roman" w:eastAsia="Times New Roman" w:hAnsi="Times New Roman" w:cs="Times New Roman"/>
            <w:iCs/>
            <w:lang w:eastAsia="ru-RU"/>
          </w:rPr>
          <w:t>приказом Минпросвещения от 31.05.2021 № 286</w:t>
        </w:r>
      </w:hyperlink>
      <w:r w:rsidRPr="004F07DB">
        <w:rPr>
          <w:rFonts w:ascii="Times New Roman" w:eastAsia="Times New Roman" w:hAnsi="Times New Roman" w:cs="Times New Roman"/>
          <w:iCs/>
          <w:lang w:eastAsia="ru-RU"/>
        </w:rPr>
        <w:t>, и ФГОС основного общего образования, утвержденного </w:t>
      </w:r>
      <w:hyperlink r:id="rId31" w:anchor="/document/99/607175848/" w:tgtFrame="_self" w:history="1">
        <w:r w:rsidRPr="004F07DB">
          <w:rPr>
            <w:rFonts w:ascii="Times New Roman" w:eastAsia="Times New Roman" w:hAnsi="Times New Roman" w:cs="Times New Roman"/>
            <w:iCs/>
            <w:lang w:eastAsia="ru-RU"/>
          </w:rPr>
          <w:t>приказом Минпросвещения от 31.05.2021 № 287</w:t>
        </w:r>
      </w:hyperlink>
      <w:r w:rsidRPr="004F07DB">
        <w:rPr>
          <w:rFonts w:ascii="Times New Roman" w:eastAsia="Times New Roman" w:hAnsi="Times New Roman" w:cs="Times New Roman"/>
          <w:iCs/>
          <w:lang w:eastAsia="ru-RU"/>
        </w:rPr>
        <w:t>, М</w:t>
      </w:r>
      <w:r w:rsidR="00287D62" w:rsidRPr="004F07DB">
        <w:rPr>
          <w:rFonts w:ascii="Times New Roman" w:eastAsia="Times New Roman" w:hAnsi="Times New Roman" w:cs="Times New Roman"/>
          <w:iCs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ОУ «</w:t>
      </w:r>
      <w:r w:rsidR="00287D62" w:rsidRPr="004F07DB">
        <w:rPr>
          <w:rFonts w:ascii="Times New Roman" w:eastAsia="Times New Roman" w:hAnsi="Times New Roman" w:cs="Times New Roman"/>
          <w:iCs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№ </w:t>
      </w:r>
      <w:r w:rsidR="00287D62" w:rsidRPr="004F07DB">
        <w:rPr>
          <w:rFonts w:ascii="Times New Roman" w:eastAsia="Times New Roman" w:hAnsi="Times New Roman" w:cs="Times New Roman"/>
          <w:iCs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»</w:t>
      </w:r>
      <w:r w:rsidR="00287D62" w:rsidRPr="004F07DB">
        <w:rPr>
          <w:rFonts w:ascii="Times New Roman" w:eastAsia="Times New Roman" w:hAnsi="Times New Roman" w:cs="Times New Roman"/>
          <w:iCs/>
          <w:lang w:eastAsia="ru-RU"/>
        </w:rPr>
        <w:t xml:space="preserve"> с. Шумный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разработало и утвердило дорожную карту, чтобы внедрить новые требования к образовательной деятельности.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В том числе определило сроки разработки основных общеобразовательных программ – 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lastRenderedPageBreak/>
        <w:t>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0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процентов участников обсуждения.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Для выполнения новых требований и качественной реализации программ в М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ОУ «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№ 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» 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 xml:space="preserve">с. Шумный 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56E11" w:rsidRPr="004F07DB" w:rsidRDefault="00E56E11" w:rsidP="001E55E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и ООО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можно оценить как хорошую: мероприятия дорожной карты реализованы на 100 процентов.</w:t>
      </w:r>
    </w:p>
    <w:p w:rsidR="00E56E11" w:rsidRPr="004F07DB" w:rsidRDefault="00E56E11" w:rsidP="001E55E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>С 1 сентября 2022 года М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ОУ «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№ 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» 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 xml:space="preserve">с. </w:t>
      </w:r>
      <w:proofErr w:type="gramStart"/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Шумный</w:t>
      </w:r>
      <w:proofErr w:type="gramEnd"/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приступила к реализации ФГОС начального общего образования, утвержденного </w:t>
      </w:r>
      <w:hyperlink r:id="rId32" w:anchor="/document/99/607175842/" w:tgtFrame="_self" w:history="1">
        <w:r w:rsidRPr="004F07DB">
          <w:rPr>
            <w:rFonts w:ascii="Times New Roman" w:eastAsia="Times New Roman" w:hAnsi="Times New Roman" w:cs="Times New Roman"/>
            <w:iCs/>
            <w:lang w:eastAsia="ru-RU"/>
          </w:rPr>
          <w:t>приказом Минпросвещения от 31.05.2021 № 286</w:t>
        </w:r>
      </w:hyperlink>
      <w:r w:rsidRPr="004F07DB">
        <w:rPr>
          <w:rFonts w:ascii="Times New Roman" w:eastAsia="Times New Roman" w:hAnsi="Times New Roman" w:cs="Times New Roman"/>
          <w:iCs/>
          <w:lang w:eastAsia="ru-RU"/>
        </w:rPr>
        <w:t>, и ФГОС основного общего образования, утвержденного </w:t>
      </w:r>
      <w:hyperlink r:id="rId33" w:anchor="/document/99/607175848/" w:tgtFrame="_self" w:history="1">
        <w:r w:rsidRPr="004F07DB">
          <w:rPr>
            <w:rFonts w:ascii="Times New Roman" w:eastAsia="Times New Roman" w:hAnsi="Times New Roman" w:cs="Times New Roman"/>
            <w:iCs/>
            <w:lang w:eastAsia="ru-RU"/>
          </w:rPr>
          <w:t>приказом Минпросвещения от 31.05.2021 № 287</w:t>
        </w:r>
      </w:hyperlink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, в 1-х и 5-х классах. Школа разработала и приняла на педагогическом совете </w:t>
      </w:r>
      <w:r w:rsidR="00E8408F" w:rsidRPr="004F07DB">
        <w:rPr>
          <w:rFonts w:ascii="Times New Roman" w:eastAsia="Times New Roman" w:hAnsi="Times New Roman" w:cs="Times New Roman"/>
          <w:iCs/>
          <w:lang w:eastAsia="ru-RU"/>
        </w:rPr>
        <w:t>15.06</w:t>
      </w:r>
      <w:r w:rsidR="001E55E6" w:rsidRPr="004F07DB">
        <w:rPr>
          <w:rFonts w:ascii="Times New Roman" w:eastAsia="Times New Roman" w:hAnsi="Times New Roman" w:cs="Times New Roman"/>
          <w:iCs/>
          <w:lang w:eastAsia="ru-RU"/>
        </w:rPr>
        <w:t>.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2022 (протокол № </w:t>
      </w:r>
      <w:r w:rsidR="00E8408F" w:rsidRPr="004F07DB">
        <w:rPr>
          <w:rFonts w:ascii="Times New Roman" w:eastAsia="Times New Roman" w:hAnsi="Times New Roman" w:cs="Times New Roman"/>
          <w:iCs/>
          <w:lang w:eastAsia="ru-RU"/>
        </w:rPr>
        <w:t>7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) основные общеобразовательные программы – начального общего и основного общего образования, отвечающие требованиям новых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Внедрение новых предметных концепций</w:t>
      </w:r>
    </w:p>
    <w:p w:rsidR="00E56E11" w:rsidRPr="004F07DB" w:rsidRDefault="00E56E11" w:rsidP="00E8408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 1 сентября 2022 года М</w:t>
      </w:r>
      <w:r w:rsidR="00E8408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ОУ «</w:t>
      </w:r>
      <w:r w:rsidR="00E8408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№ </w:t>
      </w:r>
      <w:r w:rsidR="00E8408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» </w:t>
      </w:r>
      <w:r w:rsidR="00E8408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с. Шумный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внедряет в образовательный процесс новые предметные концепции:</w:t>
      </w:r>
      <w:proofErr w:type="gramEnd"/>
    </w:p>
    <w:p w:rsidR="00E56E11" w:rsidRPr="004F07DB" w:rsidRDefault="00E56E11" w:rsidP="002160EB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E56E11" w:rsidRPr="004F07DB" w:rsidRDefault="00E56E11" w:rsidP="002160EB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Концепцию преподавания предметной области «Основы духовно-нравственной культуры народов России»;</w:t>
      </w:r>
    </w:p>
    <w:p w:rsidR="00E56E11" w:rsidRPr="004F07DB" w:rsidRDefault="00E56E11" w:rsidP="002160EB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Концепцию экологического образования в системе общего образования.</w:t>
      </w:r>
    </w:p>
    <w:p w:rsidR="00E56E11" w:rsidRPr="004F07DB" w:rsidRDefault="00E56E11" w:rsidP="00E213E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С целью внедрения новых концепций преподавания </w:t>
      </w:r>
      <w:r w:rsidR="0000126A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 </w:t>
      </w:r>
      <w:hyperlink r:id="rId34" w:anchor="/document/118/80718/" w:tgtFrame="_self" w:history="1">
        <w:r w:rsidRPr="004F07DB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план</w:t>
        </w:r>
      </w:hyperlink>
      <w:r w:rsidR="0000126A"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Школы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включены мероприятия, которые помогут преподавать учебные предметы с учетом новых концепций.</w:t>
      </w:r>
    </w:p>
    <w:p w:rsidR="00E56E11" w:rsidRPr="004F07DB" w:rsidRDefault="00E56E11" w:rsidP="0000126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56E11" w:rsidRPr="004F07DB" w:rsidRDefault="00E56E11" w:rsidP="0000126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В рамках реализации концепции преподавания учебного предмета «Биология» </w:t>
      </w:r>
      <w:r w:rsidR="00CD5084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</w:t>
      </w:r>
      <w:r w:rsidR="00F508B5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24 апреля по 28 апреля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2022 года проведена предметная неделя биологии для повышения мотивации обучающихся к изучению </w:t>
      </w:r>
      <w:r w:rsidR="00F508B5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предмета</w:t>
      </w:r>
      <w:r w:rsidR="00CD5084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, с 26.09.2022 по 03.10.2022 учащиеся приняли участие в фотовыставке «Братья наши меньшие», посвященной Всемирному дню защиты животных, в январе 2022 года проведены классные часы, посвященные Дню заповедников и национальных парков, в апреле 2022</w:t>
      </w:r>
      <w:proofErr w:type="gramEnd"/>
      <w:r w:rsidR="00CD5084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года в ш</w:t>
      </w:r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кольники приняли участие в акции «Комнатные растения – наши друзья» и изготовили кормушки для птиц к Международному дню птиц.</w:t>
      </w:r>
      <w:r w:rsidR="00C20E72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Кроме того в 2022 году в рамках предметной концепции учебного предмета «Биология» в Школе реализуется элективный курс «Оказание первой помощи» и курс внеурочной деятельности для младших школьников «Родной край». Оформлен стенд </w:t>
      </w:r>
      <w:r w:rsidR="007E5A5D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«Почемучка» </w:t>
      </w:r>
      <w:r w:rsidR="00C20E72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в рекреации </w:t>
      </w:r>
      <w:r w:rsidR="007E5A5D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начальных классов на 1 этаже</w:t>
      </w:r>
      <w:r w:rsidR="00C20E72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«</w:t>
      </w:r>
      <w:r w:rsidR="007E5A5D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Интересные факты о животных</w:t>
      </w:r>
      <w:r w:rsidR="00D147D7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».</w:t>
      </w:r>
    </w:p>
    <w:p w:rsidR="00EE4AA0" w:rsidRPr="004F07DB" w:rsidRDefault="00E56E11" w:rsidP="00F508B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lang w:eastAsia="ru-RU"/>
        </w:rPr>
      </w:pPr>
      <w:proofErr w:type="gramStart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 рамках реализации концепции преподавания предметной области «ОДНКНР» с целью повышения мотивации обучающихся к изучению предметной области «ОДНКНР»</w:t>
      </w:r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,</w:t>
      </w:r>
      <w:r w:rsidR="00CD5084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 23 января по 25 февраля 2022 года Школа приняла участие в ежегодном конкурсе русской словесности «Лига добра», учрежденном Арсеньевской епархией Приморской Митрополии, в январе с 1 по 6 классы были проведены классные часы, посвященные Рождеству Христову.</w:t>
      </w:r>
      <w:proofErr w:type="gramEnd"/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В течение учебного года учитель ОДНКНР организовывала экскурсии для детей в местный храм в честь иконы Божией Матери «</w:t>
      </w:r>
      <w:proofErr w:type="spellStart"/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Всецарица</w:t>
      </w:r>
      <w:proofErr w:type="spellEnd"/>
      <w:r w:rsidR="00FF67A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»</w:t>
      </w:r>
      <w:r w:rsidR="00EE4AA0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.</w:t>
      </w:r>
    </w:p>
    <w:p w:rsidR="00E56E11" w:rsidRPr="004F07DB" w:rsidRDefault="00EE4AA0" w:rsidP="00F508B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 рамках реализации экологического образования в системе общего образования в 2022 году реализовывались программы внеурочной деятельности для обучающихся 1-4 классов «Практическая экология для младших школьников», «Земля – наш дом», программа дополнительного образования «</w:t>
      </w:r>
      <w:proofErr w:type="spellStart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Экос</w:t>
      </w:r>
      <w:proofErr w:type="spellEnd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» для 5-9 классов (11-15 лет) и элективный курс «Экологическая безопасность» для 10 класса</w:t>
      </w:r>
      <w:r w:rsidR="007E5A5D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. Оформлен стенд в рекреации 2 этажа «Экологический вестник».</w:t>
      </w: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Применение ЭОР и ЦОР</w:t>
      </w:r>
    </w:p>
    <w:p w:rsidR="00E56E11" w:rsidRPr="004F07DB" w:rsidRDefault="00E56E11" w:rsidP="000B709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lastRenderedPageBreak/>
        <w:t>В 2022 году была проведена работа по внедрению цифровой образовательной платформы ФГИС «Моя школа». Организован обучающи</w:t>
      </w:r>
      <w:r w:rsidR="000B709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й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семинар для педагогов. На мероприяти</w:t>
      </w:r>
      <w:r w:rsidR="000B709F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и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педагоги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познакомились с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функциональны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ми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возможност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ями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платформы и порядк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ом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подключения к цифровому ресурсу.</w:t>
      </w:r>
    </w:p>
    <w:p w:rsidR="00E56E11" w:rsidRPr="004F07DB" w:rsidRDefault="00E56E11" w:rsidP="003C381E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М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ОУ «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№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»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с. Шумный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5" w:anchor="/document/99/351615206/" w:tgtFrame="_self" w:history="1">
        <w:r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>приказ Минпросвещения от 02.08.2022 № 653</w:t>
        </w:r>
      </w:hyperlink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).</w:t>
      </w:r>
    </w:p>
    <w:p w:rsidR="00E56E11" w:rsidRPr="004F07DB" w:rsidRDefault="00E56E11" w:rsidP="003C381E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6" w:anchor="/document/99/351615206/" w:tgtFrame="_self" w:history="1">
        <w:r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>приказ</w:t>
        </w:r>
        <w:r w:rsidR="003C381E"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 xml:space="preserve"> Минпросвещения от 02.08.2022 № </w:t>
        </w:r>
        <w:r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>653</w:t>
        </w:r>
      </w:hyperlink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). В ходе посещения уроков осуществл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ялся контроль использования ЭОР при соблюдении норм </w:t>
      </w:r>
      <w:proofErr w:type="spellStart"/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СаНПин</w:t>
      </w:r>
      <w:proofErr w:type="spellEnd"/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.</w:t>
      </w:r>
    </w:p>
    <w:p w:rsidR="00E56E11" w:rsidRPr="004F07DB" w:rsidRDefault="00E56E11" w:rsidP="003C381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По итогам контроля установлено:</w:t>
      </w:r>
    </w:p>
    <w:p w:rsidR="00E56E11" w:rsidRPr="004F07DB" w:rsidRDefault="00E56E11" w:rsidP="002160EB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7" w:anchor="/document/99/351615206/" w:tgtFrame="_self" w:history="1">
        <w:r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>приказ Минпросвещения от 02.08.2022 № 653</w:t>
        </w:r>
      </w:hyperlink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).</w:t>
      </w:r>
    </w:p>
    <w:p w:rsidR="00E56E11" w:rsidRPr="004F07DB" w:rsidRDefault="00E56E11" w:rsidP="002160EB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8" w:anchor="/document/99/351615206/" w:tgtFrame="_self" w:history="1">
        <w:r w:rsidRPr="004F07DB">
          <w:rPr>
            <w:rFonts w:ascii="Times New Roman" w:eastAsia="Times New Roman" w:hAnsi="Times New Roman" w:cs="Times New Roman"/>
            <w:iCs/>
            <w:color w:val="01745C"/>
            <w:lang w:eastAsia="ru-RU"/>
          </w:rPr>
          <w:t>приказ Минпросвещения от 02.08.2022 № 653</w:t>
        </w:r>
      </w:hyperlink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).</w:t>
      </w:r>
    </w:p>
    <w:p w:rsidR="00E56E11" w:rsidRPr="004F07DB" w:rsidRDefault="00E56E11" w:rsidP="002160EB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Мероприятия по подключению к ФГИС «Моя школа» в М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К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ОУ «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СОШ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№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5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»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с. </w:t>
      </w:r>
      <w:proofErr w:type="gramStart"/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Шумный</w:t>
      </w:r>
      <w:proofErr w:type="gramEnd"/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выполнены на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25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процентов. По состоянию на 31.12.2022 в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МКОУ «СОШ № 5» с. </w:t>
      </w:r>
      <w:proofErr w:type="gramStart"/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Шумный</w:t>
      </w:r>
      <w:proofErr w:type="gramEnd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обеспечено подключение к ФГИС «Моя школа»:</w:t>
      </w:r>
    </w:p>
    <w:p w:rsidR="00E56E11" w:rsidRPr="004F07DB" w:rsidRDefault="00E56E11" w:rsidP="002160E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обучающихся –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10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процентов;</w:t>
      </w:r>
    </w:p>
    <w:p w:rsidR="00E56E11" w:rsidRPr="004F07DB" w:rsidRDefault="00E56E11" w:rsidP="002160E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родителей – </w:t>
      </w:r>
      <w:r w:rsidR="003C381E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0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процентов;</w:t>
      </w:r>
    </w:p>
    <w:p w:rsidR="00E56E11" w:rsidRPr="004F07DB" w:rsidRDefault="00E56E11" w:rsidP="002160E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педагогических работников – 100 процентов.</w:t>
      </w:r>
    </w:p>
    <w:p w:rsidR="00E56E11" w:rsidRPr="004F07DB" w:rsidRDefault="00A6362E" w:rsidP="00A6362E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На платформе «</w:t>
      </w:r>
      <w:proofErr w:type="spellStart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Сферум</w:t>
      </w:r>
      <w:proofErr w:type="spellEnd"/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» создан школьный профиль, учителя уже подключились к тематическим каналам: «Школа Минпросвещения России», «Разговоры о важном», «Математика», «Физика», «Начальная школа».</w:t>
      </w: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обучения</w:t>
      </w:r>
    </w:p>
    <w:p w:rsidR="00527FCB" w:rsidRPr="004F07DB" w:rsidRDefault="00527FCB" w:rsidP="00527FC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В 2021/22 году для обучающихся 10-х классов был сформирован универсальный профиль ввиду малого количества обучающихся. В учебном плане по запросам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обучающихся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на углубленном уровне был представлен предмет «русский язык», остальные предметы учебного плана изучаются на базовом уровне. Во втором полугодии 2021/22 года с учетом запросов обучающихся и с целью удовлетворения образовательных потребностей обучающихся и их родителей (законных представителей) на основании анкетирования в учебный план были включены элективные курсы, направленные на профильное изучение предметов «математика», «информатика», «география», «биология», «обществознание» в 10 классе: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«Математика: избранные вопросы», «ИКТ в учебных проектах», «Оказание первой помощи», «Экологическая безопасность», «Право»; профильное изучение предметов «математика», «информатика», «история», «физика» в 11 классе: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«История от Рюрика до Путина», «Математика: избранные вопросы», «Решение задач по физике», «ИКТ в учебных проектах».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В первом полугодии 2022/23 10 класс сформирован не был ввиду отсутствия набора обучающихся, в 11 классе по запросу обучающихся и их родителей (законных представителей) в учебный план были включены элективные курсы «Математика: избранные вопросы», «ИКТ в учебных проектах», «Оказание первой помощи», «Право», направленные на профильное изучение предметов «математика», «информатика», «биология», «обществознание».</w:t>
      </w:r>
      <w:proofErr w:type="gramEnd"/>
    </w:p>
    <w:p w:rsidR="00527FCB" w:rsidRPr="004F07DB" w:rsidRDefault="00527FCB" w:rsidP="00527FC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>Таким образом, в 202</w:t>
      </w:r>
      <w:r w:rsidR="00970631" w:rsidRPr="004F07DB">
        <w:rPr>
          <w:rFonts w:ascii="Times New Roman" w:eastAsia="Times New Roman" w:hAnsi="Times New Roman" w:cs="Times New Roman"/>
          <w:iCs/>
          <w:lang w:eastAsia="ru-RU"/>
        </w:rPr>
        <w:t>2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/2</w:t>
      </w:r>
      <w:r w:rsidR="00970631" w:rsidRPr="004F07DB">
        <w:rPr>
          <w:rFonts w:ascii="Times New Roman" w:eastAsia="Times New Roman" w:hAnsi="Times New Roman" w:cs="Times New Roman"/>
          <w:iCs/>
          <w:lang w:eastAsia="ru-RU"/>
        </w:rPr>
        <w:t>3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учебном году в полной мере реализуется ФГОС СОО и профильное обучение для учащихся 11-х класс</w:t>
      </w:r>
      <w:r w:rsidR="00970631" w:rsidRPr="004F07DB">
        <w:rPr>
          <w:rFonts w:ascii="Times New Roman" w:eastAsia="Times New Roman" w:hAnsi="Times New Roman" w:cs="Times New Roman"/>
          <w:iCs/>
          <w:lang w:eastAsia="ru-RU"/>
        </w:rPr>
        <w:t>а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. Перечень профилей и предметов на углубленном уровне – в таблице.</w:t>
      </w:r>
    </w:p>
    <w:p w:rsidR="00527FCB" w:rsidRPr="004F07DB" w:rsidRDefault="00527FCB" w:rsidP="00527FCB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b/>
          <w:bCs/>
          <w:lang w:eastAsia="ru-RU"/>
        </w:rPr>
        <w:t xml:space="preserve">Таблица </w:t>
      </w:r>
      <w:r w:rsidR="00970631" w:rsidRPr="004F07D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4F07DB">
        <w:rPr>
          <w:rFonts w:ascii="Times New Roman" w:eastAsia="Times New Roman" w:hAnsi="Times New Roman" w:cs="Times New Roman"/>
          <w:b/>
          <w:bCs/>
          <w:lang w:eastAsia="ru-RU"/>
        </w:rPr>
        <w:t>. Профили и предметы на углубленном уровне</w:t>
      </w:r>
    </w:p>
    <w:tbl>
      <w:tblPr>
        <w:tblW w:w="483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2093"/>
        <w:gridCol w:w="2808"/>
        <w:gridCol w:w="2700"/>
      </w:tblGrid>
      <w:tr w:rsidR="00527FCB" w:rsidRPr="004F07DB" w:rsidTr="004F07DB">
        <w:tc>
          <w:tcPr>
            <w:tcW w:w="3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FCB" w:rsidRPr="004F07DB" w:rsidRDefault="00527FCB" w:rsidP="0052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FCB" w:rsidRPr="004F07DB" w:rsidRDefault="00527FCB" w:rsidP="0052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Профильные предметы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FCB" w:rsidRPr="004F07DB" w:rsidRDefault="00527FCB" w:rsidP="0097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учащихся, обучающихся по профилю 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 20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970631"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970631"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учебном году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FCB" w:rsidRPr="004F07DB" w:rsidRDefault="00527FCB" w:rsidP="0097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Количество учащихся, обучающихся по 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профилю в 20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970631"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970631" w:rsidRPr="004F07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  <w:r w:rsidRPr="004F07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учебном году</w:t>
            </w:r>
          </w:p>
        </w:tc>
      </w:tr>
      <w:tr w:rsidR="00527FCB" w:rsidRPr="004F07DB" w:rsidTr="004F07DB">
        <w:tc>
          <w:tcPr>
            <w:tcW w:w="3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FCB" w:rsidRPr="004F07DB" w:rsidRDefault="00527FCB" w:rsidP="00527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Универсальный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FCB" w:rsidRPr="004F07DB" w:rsidRDefault="00527FCB" w:rsidP="00527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язык.</w:t>
            </w:r>
            <w:r w:rsidRPr="004F07DB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FCB" w:rsidRPr="004F07DB" w:rsidRDefault="00970631" w:rsidP="0052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FCB" w:rsidRPr="004F07DB" w:rsidRDefault="00970631" w:rsidP="0052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F07D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</w:tbl>
    <w:p w:rsidR="00B6042E" w:rsidRPr="004F07DB" w:rsidRDefault="00B6042E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E56E11" w:rsidRPr="00577045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</w:p>
    <w:p w:rsidR="008A55CE" w:rsidRPr="004F07DB" w:rsidRDefault="008A55CE" w:rsidP="008A55C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Школа реализует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следующие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АООП:</w:t>
      </w:r>
    </w:p>
    <w:p w:rsidR="00D80908" w:rsidRPr="004F07DB" w:rsidRDefault="00D80908" w:rsidP="007707D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 xml:space="preserve">адаптированную основную образовательную программу начального общего образования для обучающихся с задержкой психического развития (вариант 7.1), </w:t>
      </w:r>
    </w:p>
    <w:p w:rsidR="00D80908" w:rsidRPr="004F07DB" w:rsidRDefault="00D80908" w:rsidP="007707D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 xml:space="preserve">адаптированную основную образовательную программу начального общего образования для обучающихся с задержкой психического развития (вариант 7.2), </w:t>
      </w:r>
    </w:p>
    <w:p w:rsidR="00D80908" w:rsidRPr="004F07DB" w:rsidRDefault="00D80908" w:rsidP="007707D2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>адаптированную основную образовательную программу основного общего образования обучающихся с нарушениями опорно-двигательного аппарата (вариант 6.1) и дополнительные общеразвивающие программы;</w:t>
      </w:r>
    </w:p>
    <w:p w:rsidR="00D80908" w:rsidRPr="004F07DB" w:rsidRDefault="00D80908" w:rsidP="007707D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>адаптированную основную образовательную программу основного общего образования для обучающихся с задержкой психического развития (вариант 7.2)</w:t>
      </w:r>
    </w:p>
    <w:p w:rsidR="008A55CE" w:rsidRPr="004F07DB" w:rsidRDefault="008A55CE" w:rsidP="007707D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адаптированную основную общеобразовательную программу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обучающихся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с умственной отсталостью (интеллектуальными нарушениями).</w:t>
      </w:r>
    </w:p>
    <w:p w:rsidR="008A55CE" w:rsidRPr="004F07DB" w:rsidRDefault="008A55CE" w:rsidP="008A55CE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Категории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обучающихся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с ограниченными возможностями здоровья, которые обучаются в Школе:</w:t>
      </w:r>
    </w:p>
    <w:p w:rsidR="00D80908" w:rsidRPr="004F07DB" w:rsidRDefault="00D80908" w:rsidP="007707D2">
      <w:pPr>
        <w:numPr>
          <w:ilvl w:val="0"/>
          <w:numId w:val="24"/>
        </w:numPr>
        <w:spacing w:after="6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>с задержкой психического развития (вариант 7.1, вариант 7.2) – 7 (9,9%);</w:t>
      </w:r>
    </w:p>
    <w:p w:rsidR="00D80908" w:rsidRPr="004F07DB" w:rsidRDefault="00D80908" w:rsidP="007707D2">
      <w:pPr>
        <w:numPr>
          <w:ilvl w:val="0"/>
          <w:numId w:val="24"/>
        </w:numPr>
        <w:spacing w:after="6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>с умственной отсталостью (интеллектуальными нарушениями) – 1 (1,4%).</w:t>
      </w:r>
    </w:p>
    <w:p w:rsidR="00D80908" w:rsidRPr="004F07DB" w:rsidRDefault="00D80908" w:rsidP="007707D2">
      <w:pPr>
        <w:numPr>
          <w:ilvl w:val="0"/>
          <w:numId w:val="24"/>
        </w:numPr>
        <w:spacing w:after="6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>инвалиды -2 (2,8%);</w:t>
      </w:r>
    </w:p>
    <w:p w:rsidR="00D80908" w:rsidRPr="004F07DB" w:rsidRDefault="00D80908" w:rsidP="004F07DB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lang w:eastAsia="ru-RU"/>
        </w:rPr>
        <w:t>из них:</w:t>
      </w:r>
    </w:p>
    <w:p w:rsidR="008A55CE" w:rsidRPr="004F07DB" w:rsidRDefault="008A55CE" w:rsidP="007707D2">
      <w:pPr>
        <w:numPr>
          <w:ilvl w:val="0"/>
          <w:numId w:val="24"/>
        </w:numPr>
        <w:spacing w:after="120" w:line="240" w:lineRule="auto"/>
        <w:ind w:left="709" w:hanging="357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lang w:eastAsia="ru-RU"/>
        </w:rPr>
        <w:t>с нарушениями опорно-дв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игательного аппарата – 1 (1,4%).</w:t>
      </w:r>
    </w:p>
    <w:p w:rsidR="00D80908" w:rsidRPr="004F07DB" w:rsidRDefault="008A55CE" w:rsidP="00D8090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 Школе созданы специальные условия для получения образования обучающимися с ОВЗ. Обучающиеся с ЗПР и НОДА обучаются в общих классах, но с учетом их особенностей</w:t>
      </w:r>
      <w:r w:rsidR="00D80908"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в зависимости от категории обучающихся, вариантов адаптированных основных образовательных программ и СанПиН:</w:t>
      </w:r>
      <w:r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</w:p>
    <w:p w:rsidR="00D80908" w:rsidRPr="004F07DB" w:rsidRDefault="00D80908" w:rsidP="007707D2">
      <w:pPr>
        <w:pStyle w:val="aa"/>
        <w:numPr>
          <w:ilvl w:val="0"/>
          <w:numId w:val="25"/>
        </w:numPr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общеобразовательные классы, где ребенок с ОВЗ обучается совместно с </w:t>
      </w:r>
      <w:proofErr w:type="gramStart"/>
      <w:r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обучающимися</w:t>
      </w:r>
      <w:proofErr w:type="gramEnd"/>
      <w:r w:rsidRPr="004F07D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8A55CE" w:rsidRPr="004F07DB" w:rsidRDefault="008A55CE" w:rsidP="003F302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Обучающи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й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ся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с интеллектуальными нарушениями обуча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е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тся индивидуально по 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 xml:space="preserve">индивидуальному учебному плану с использованием 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специальны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х учебников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и тетрад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ей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, которыми </w:t>
      </w:r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 xml:space="preserve">обеспечила школа. </w:t>
      </w:r>
      <w:proofErr w:type="gramStart"/>
      <w:r w:rsidR="00D80908" w:rsidRPr="004F07DB">
        <w:rPr>
          <w:rFonts w:ascii="Times New Roman" w:eastAsia="Times New Roman" w:hAnsi="Times New Roman" w:cs="Times New Roman"/>
          <w:iCs/>
          <w:lang w:eastAsia="ru-RU"/>
        </w:rPr>
        <w:t>Все у</w:t>
      </w:r>
      <w:r w:rsidRPr="004F07DB">
        <w:rPr>
          <w:rFonts w:ascii="Times New Roman" w:eastAsia="Times New Roman" w:hAnsi="Times New Roman" w:cs="Times New Roman"/>
          <w:iCs/>
          <w:lang w:eastAsia="ru-RU"/>
        </w:rPr>
        <w:t>чителя, работающие с детьми с ОВЗ прошли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курсы повышения квалификации. Для </w:t>
      </w:r>
      <w:proofErr w:type="gramStart"/>
      <w:r w:rsidRPr="004F07DB">
        <w:rPr>
          <w:rFonts w:ascii="Times New Roman" w:eastAsia="Times New Roman" w:hAnsi="Times New Roman" w:cs="Times New Roman"/>
          <w:iCs/>
          <w:lang w:eastAsia="ru-RU"/>
        </w:rPr>
        <w:t>обучающегося</w:t>
      </w:r>
      <w:proofErr w:type="gramEnd"/>
      <w:r w:rsidRPr="004F07DB">
        <w:rPr>
          <w:rFonts w:ascii="Times New Roman" w:eastAsia="Times New Roman" w:hAnsi="Times New Roman" w:cs="Times New Roman"/>
          <w:iCs/>
          <w:lang w:eastAsia="ru-RU"/>
        </w:rPr>
        <w:t xml:space="preserve"> с НОДА лестница на второй этаж оборудована дополнительным поручнем. </w:t>
      </w:r>
    </w:p>
    <w:p w:rsidR="00E56E11" w:rsidRPr="004F07DB" w:rsidRDefault="00E56E11" w:rsidP="003F302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Разработана программа коррекционной работы, </w:t>
      </w:r>
      <w:r w:rsidR="00D8090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раскрывающая систему работы с </w:t>
      </w:r>
      <w:proofErr w:type="gramStart"/>
      <w:r w:rsidR="00D8090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обучающимися</w:t>
      </w:r>
      <w:proofErr w:type="gramEnd"/>
      <w:r w:rsidR="00D8090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, нуждающимися в коррекционном сопровождении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. Применяются специальные методы, приемы и средства обучения и коррекционно</w:t>
      </w:r>
      <w:r w:rsidR="00D8090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й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работы, в том</w:t>
      </w:r>
      <w:r w:rsidR="00D80908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числе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56E11" w:rsidRPr="004F07DB" w:rsidRDefault="00D80908" w:rsidP="002160E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Кроме того для учащихся, нуждающихся в коррекции на педагогическом совете рассмотрено и принято Положение</w:t>
      </w:r>
      <w:r w:rsidRPr="004F07DB">
        <w:rPr>
          <w:rFonts w:ascii="Times New Roman" w:hAnsi="Times New Roman" w:cs="Times New Roman"/>
        </w:rPr>
        <w:t xml:space="preserve"> </w:t>
      </w:r>
      <w:r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о деятельности педагогического коллектива со слабоуспевающими и неуспевающими учащимися и их родителями</w:t>
      </w:r>
      <w:r w:rsidR="002160EB" w:rsidRPr="004F07DB">
        <w:rPr>
          <w:rFonts w:ascii="Times New Roman" w:eastAsia="Times New Roman" w:hAnsi="Times New Roman" w:cs="Times New Roman"/>
          <w:iCs/>
          <w:color w:val="222222"/>
          <w:lang w:eastAsia="ru-RU"/>
        </w:rPr>
        <w:t>, разработан ежегодный план работы со слабоуспевающими, неуспевающими учащимися и учащимися «группы риска», к которым также относятся и слабоуспевающие дети с ОВЗ.</w:t>
      </w:r>
    </w:p>
    <w:p w:rsidR="00E56E11" w:rsidRPr="00577045" w:rsidRDefault="00E56E11" w:rsidP="003F30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>Все рабочие программы имеют аннотации и размещены на официальном сайте Школы.</w:t>
      </w:r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>Формы организации внеурочной деятельности включают: кружки, секции, летний лагерь.</w:t>
      </w:r>
    </w:p>
    <w:p w:rsidR="004F07DB" w:rsidRDefault="004F07DB" w:rsidP="00577045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lastRenderedPageBreak/>
        <w:t>Направления внеурочной деятельности делятся на 2 части: часть, рекомендуемая для всех обучающихся и вариативная часть.</w:t>
      </w:r>
    </w:p>
    <w:p w:rsidR="004F07DB" w:rsidRPr="009659C9" w:rsidRDefault="004F07DB" w:rsidP="003F3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proofErr w:type="gramStart"/>
      <w:r w:rsidRPr="009659C9">
        <w:rPr>
          <w:rFonts w:ascii="Times New Roman" w:hAnsi="Times New Roman" w:cs="Times New Roman"/>
          <w:b/>
          <w:i/>
        </w:rPr>
        <w:t>Часть, рекомендуемая для всех обучающихся включает</w:t>
      </w:r>
      <w:proofErr w:type="gramEnd"/>
      <w:r w:rsidRPr="009659C9">
        <w:rPr>
          <w:rFonts w:ascii="Times New Roman" w:hAnsi="Times New Roman" w:cs="Times New Roman"/>
          <w:b/>
          <w:i/>
        </w:rPr>
        <w:t>:</w:t>
      </w:r>
    </w:p>
    <w:p w:rsidR="004F07DB" w:rsidRPr="004F07DB" w:rsidRDefault="004F07DB" w:rsidP="007707D2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>информационно-просветительские занятия патриотической, нравственной и экологической направленности;</w:t>
      </w:r>
    </w:p>
    <w:p w:rsidR="004F07DB" w:rsidRPr="004F07DB" w:rsidRDefault="004F07DB" w:rsidP="007707D2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 xml:space="preserve">занятия по формированию функциональной грамотности </w:t>
      </w:r>
      <w:proofErr w:type="gramStart"/>
      <w:r w:rsidRPr="004F07DB">
        <w:rPr>
          <w:rFonts w:ascii="Times New Roman" w:eastAsiaTheme="minorEastAsia" w:hAnsi="Times New Roman" w:cs="Times New Roman"/>
          <w:lang w:eastAsia="ru-RU"/>
        </w:rPr>
        <w:t>обучающихся</w:t>
      </w:r>
      <w:proofErr w:type="gramEnd"/>
      <w:r w:rsidRPr="004F07DB">
        <w:rPr>
          <w:rFonts w:ascii="Times New Roman" w:eastAsiaTheme="minorEastAsia" w:hAnsi="Times New Roman" w:cs="Times New Roman"/>
          <w:lang w:eastAsia="ru-RU"/>
        </w:rPr>
        <w:t>;</w:t>
      </w:r>
    </w:p>
    <w:p w:rsidR="004F07DB" w:rsidRPr="004F07DB" w:rsidRDefault="004F07DB" w:rsidP="007707D2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>занятия, направленные на удовлетворение профориентационных интересов и потребностей обучающихся;</w:t>
      </w:r>
    </w:p>
    <w:p w:rsidR="004F07DB" w:rsidRPr="00577045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77045">
        <w:rPr>
          <w:rFonts w:ascii="Times New Roman" w:hAnsi="Times New Roman" w:cs="Times New Roman"/>
          <w:b/>
          <w:i/>
        </w:rPr>
        <w:t>Вариативная часть:</w:t>
      </w:r>
    </w:p>
    <w:p w:rsidR="004F07DB" w:rsidRPr="004F07DB" w:rsidRDefault="004F07DB" w:rsidP="007707D2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4F07DB" w:rsidRPr="004F07DB" w:rsidRDefault="004F07DB" w:rsidP="007707D2">
      <w:pPr>
        <w:numPr>
          <w:ilvl w:val="0"/>
          <w:numId w:val="2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 xml:space="preserve">занятия, направленные на удовлетворение интересов и </w:t>
      </w:r>
      <w:proofErr w:type="gramStart"/>
      <w:r w:rsidRPr="004F07DB">
        <w:rPr>
          <w:rFonts w:ascii="Times New Roman" w:eastAsiaTheme="minorEastAsia" w:hAnsi="Times New Roman" w:cs="Times New Roman"/>
          <w:lang w:eastAsia="ru-RU"/>
        </w:rPr>
        <w:t>потребностей</w:t>
      </w:r>
      <w:proofErr w:type="gramEnd"/>
      <w:r w:rsidRPr="004F07DB">
        <w:rPr>
          <w:rFonts w:ascii="Times New Roman" w:eastAsiaTheme="minorEastAsia" w:hAnsi="Times New Roman" w:cs="Times New Roman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4F07DB" w:rsidRPr="004F07DB" w:rsidRDefault="004F07DB" w:rsidP="007707D2">
      <w:pPr>
        <w:numPr>
          <w:ilvl w:val="0"/>
          <w:numId w:val="2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eastAsia="ru-RU"/>
        </w:rPr>
      </w:pPr>
      <w:proofErr w:type="gramStart"/>
      <w:r w:rsidRPr="004F07DB">
        <w:rPr>
          <w:rFonts w:ascii="Times New Roman" w:hAnsi="Times New Roman" w:cs="Times New Roman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F07DB">
        <w:rPr>
          <w:rFonts w:ascii="Times New Roman" w:hAnsi="Times New Roman" w:cs="Times New Roman"/>
        </w:rPr>
        <w:t>важном</w:t>
      </w:r>
      <w:proofErr w:type="gramEnd"/>
      <w:r w:rsidRPr="004F07DB">
        <w:rPr>
          <w:rFonts w:ascii="Times New Roman" w:hAnsi="Times New Roman" w:cs="Times New Roman"/>
        </w:rPr>
        <w:t xml:space="preserve">». </w:t>
      </w:r>
      <w:proofErr w:type="gramStart"/>
      <w:r w:rsidRPr="004F07DB">
        <w:rPr>
          <w:rFonts w:ascii="Times New Roman" w:hAnsi="Times New Roman" w:cs="Times New Roman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 xml:space="preserve">На основе примерной программы курса «Разговоры о </w:t>
      </w:r>
      <w:proofErr w:type="gramStart"/>
      <w:r w:rsidRPr="004F07DB">
        <w:rPr>
          <w:rFonts w:ascii="Times New Roman" w:hAnsi="Times New Roman" w:cs="Times New Roman"/>
        </w:rPr>
        <w:t>важном</w:t>
      </w:r>
      <w:proofErr w:type="gramEnd"/>
      <w:r w:rsidRPr="004F07DB">
        <w:rPr>
          <w:rFonts w:ascii="Times New Roman" w:hAnsi="Times New Roman" w:cs="Times New Roman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4F07DB">
        <w:rPr>
          <w:rFonts w:ascii="Times New Roman" w:hAnsi="Times New Roman" w:cs="Times New Roman"/>
        </w:rPr>
        <w:t>важном</w:t>
      </w:r>
      <w:proofErr w:type="gramEnd"/>
      <w:r w:rsidRPr="004F07DB">
        <w:rPr>
          <w:rFonts w:ascii="Times New Roman" w:hAnsi="Times New Roman" w:cs="Times New Roman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4F07DB">
        <w:rPr>
          <w:rFonts w:ascii="Times New Roman" w:hAnsi="Times New Roman" w:cs="Times New Roman"/>
        </w:rPr>
        <w:t>важном</w:t>
      </w:r>
      <w:proofErr w:type="gramEnd"/>
      <w:r w:rsidRPr="004F07DB">
        <w:rPr>
          <w:rFonts w:ascii="Times New Roman" w:hAnsi="Times New Roman" w:cs="Times New Roman"/>
        </w:rPr>
        <w:t>» являются классные руководители.</w:t>
      </w:r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4F07DB" w:rsidRPr="004F07DB" w:rsidRDefault="004F07DB" w:rsidP="007707D2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 xml:space="preserve">фактически </w:t>
      </w:r>
      <w:proofErr w:type="gramStart"/>
      <w:r w:rsidRPr="004F07DB">
        <w:rPr>
          <w:rFonts w:ascii="Times New Roman" w:eastAsiaTheme="minorEastAsia" w:hAnsi="Times New Roman" w:cs="Times New Roman"/>
          <w:lang w:eastAsia="ru-RU"/>
        </w:rPr>
        <w:t>проведены</w:t>
      </w:r>
      <w:proofErr w:type="gramEnd"/>
      <w:r w:rsidRPr="004F07DB">
        <w:rPr>
          <w:rFonts w:ascii="Times New Roman" w:eastAsiaTheme="minorEastAsia" w:hAnsi="Times New Roman" w:cs="Times New Roman"/>
          <w:lang w:eastAsia="ru-RU"/>
        </w:rPr>
        <w:t xml:space="preserve"> в соответствии с расписанием;</w:t>
      </w:r>
    </w:p>
    <w:p w:rsidR="004F07DB" w:rsidRPr="004F07DB" w:rsidRDefault="004F07DB" w:rsidP="007707D2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>темы занятий соответствуют тематическим планам Минпросвещения;</w:t>
      </w:r>
    </w:p>
    <w:p w:rsidR="004F07DB" w:rsidRDefault="004F07DB" w:rsidP="007707D2">
      <w:pPr>
        <w:numPr>
          <w:ilvl w:val="0"/>
          <w:numId w:val="28"/>
        </w:numPr>
        <w:spacing w:after="120"/>
        <w:ind w:hanging="357"/>
        <w:jc w:val="both"/>
        <w:rPr>
          <w:rFonts w:ascii="Times New Roman" w:eastAsiaTheme="minorEastAsia" w:hAnsi="Times New Roman" w:cs="Times New Roman"/>
          <w:lang w:eastAsia="ru-RU"/>
        </w:rPr>
      </w:pPr>
      <w:r w:rsidRPr="004F07DB">
        <w:rPr>
          <w:rFonts w:ascii="Times New Roman" w:eastAsiaTheme="minorEastAsia" w:hAnsi="Times New Roman" w:cs="Times New Roman"/>
          <w:lang w:eastAsia="ru-RU"/>
        </w:rPr>
        <w:t xml:space="preserve">формы проведения занятий соответствуют </w:t>
      </w:r>
      <w:proofErr w:type="gramStart"/>
      <w:r w:rsidRPr="004F07DB">
        <w:rPr>
          <w:rFonts w:ascii="Times New Roman" w:eastAsiaTheme="minorEastAsia" w:hAnsi="Times New Roman" w:cs="Times New Roman"/>
          <w:lang w:eastAsia="ru-RU"/>
        </w:rPr>
        <w:t>рекомендованным</w:t>
      </w:r>
      <w:proofErr w:type="gramEnd"/>
      <w:r w:rsidRPr="004F07DB">
        <w:rPr>
          <w:rFonts w:ascii="Times New Roman" w:eastAsiaTheme="minorEastAsia" w:hAnsi="Times New Roman" w:cs="Times New Roman"/>
          <w:lang w:eastAsia="ru-RU"/>
        </w:rPr>
        <w:t>.</w:t>
      </w:r>
    </w:p>
    <w:p w:rsidR="009659C9" w:rsidRDefault="002E236F" w:rsidP="009659C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</w:t>
      </w:r>
      <w:r w:rsidR="009659C9">
        <w:rPr>
          <w:rFonts w:ascii="Times New Roman" w:eastAsiaTheme="minorEastAsia" w:hAnsi="Times New Roman" w:cs="Times New Roman"/>
          <w:lang w:eastAsia="ru-RU"/>
        </w:rPr>
        <w:t>о второй четверти 2022/23 учебного года в начальных классах реализовывалось 4 программы</w:t>
      </w:r>
      <w:r>
        <w:rPr>
          <w:rFonts w:ascii="Times New Roman" w:eastAsiaTheme="minorEastAsia" w:hAnsi="Times New Roman" w:cs="Times New Roman"/>
          <w:lang w:eastAsia="ru-RU"/>
        </w:rPr>
        <w:t xml:space="preserve"> внеурочной деятельности:</w:t>
      </w:r>
    </w:p>
    <w:p w:rsidR="002E236F" w:rsidRDefault="002E236F" w:rsidP="009659C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«Практическая экология для младших школьников» - социальное направление;</w:t>
      </w:r>
    </w:p>
    <w:p w:rsidR="002E236F" w:rsidRDefault="002E236F" w:rsidP="009659C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«Мир логики» - </w:t>
      </w:r>
      <w:r w:rsidR="00091A24">
        <w:rPr>
          <w:rFonts w:ascii="Times New Roman" w:eastAsiaTheme="minorEastAsia" w:hAnsi="Times New Roman" w:cs="Times New Roman"/>
          <w:lang w:eastAsia="ru-RU"/>
        </w:rPr>
        <w:t>общеинтеллектуальное</w:t>
      </w:r>
      <w:r>
        <w:rPr>
          <w:rFonts w:ascii="Times New Roman" w:eastAsiaTheme="minorEastAsia" w:hAnsi="Times New Roman" w:cs="Times New Roman"/>
          <w:lang w:eastAsia="ru-RU"/>
        </w:rPr>
        <w:t xml:space="preserve"> направление;</w:t>
      </w:r>
    </w:p>
    <w:p w:rsidR="002E236F" w:rsidRDefault="002E236F" w:rsidP="009659C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«Земля наш дом»</w:t>
      </w:r>
      <w:r w:rsidR="00091A24">
        <w:rPr>
          <w:rFonts w:ascii="Times New Roman" w:eastAsiaTheme="minorEastAsia" w:hAnsi="Times New Roman" w:cs="Times New Roman"/>
          <w:lang w:eastAsia="ru-RU"/>
        </w:rPr>
        <w:t xml:space="preserve"> - социальное направление</w:t>
      </w:r>
      <w:r>
        <w:rPr>
          <w:rFonts w:ascii="Times New Roman" w:eastAsiaTheme="minorEastAsia" w:hAnsi="Times New Roman" w:cs="Times New Roman"/>
          <w:lang w:eastAsia="ru-RU"/>
        </w:rPr>
        <w:t>;</w:t>
      </w:r>
    </w:p>
    <w:p w:rsidR="002E236F" w:rsidRDefault="002E236F" w:rsidP="009659C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«Калейдоскоп наук»</w:t>
      </w:r>
      <w:r w:rsidR="000B07E4" w:rsidRPr="00091A24">
        <w:rPr>
          <w:rFonts w:ascii="Times New Roman" w:eastAsiaTheme="minorEastAsia" w:hAnsi="Times New Roman" w:cs="Times New Roman"/>
          <w:lang w:eastAsia="ru-RU"/>
        </w:rPr>
        <w:t xml:space="preserve"> - </w:t>
      </w:r>
      <w:r w:rsidR="000B07E4">
        <w:rPr>
          <w:rFonts w:ascii="Times New Roman" w:eastAsiaTheme="minorEastAsia" w:hAnsi="Times New Roman" w:cs="Times New Roman"/>
          <w:lang w:eastAsia="ru-RU"/>
        </w:rPr>
        <w:t>общеинтеллектуально</w:t>
      </w:r>
      <w:r w:rsidR="00091A24">
        <w:rPr>
          <w:rFonts w:ascii="Times New Roman" w:eastAsiaTheme="minorEastAsia" w:hAnsi="Times New Roman" w:cs="Times New Roman"/>
          <w:lang w:eastAsia="ru-RU"/>
        </w:rPr>
        <w:t>е</w:t>
      </w:r>
      <w:r w:rsidR="000B07E4">
        <w:rPr>
          <w:rFonts w:ascii="Times New Roman" w:eastAsiaTheme="minorEastAsia" w:hAnsi="Times New Roman" w:cs="Times New Roman"/>
          <w:lang w:eastAsia="ru-RU"/>
        </w:rPr>
        <w:t xml:space="preserve"> направление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2E236F" w:rsidRPr="004F07DB" w:rsidRDefault="00091A24" w:rsidP="00577045">
      <w:pPr>
        <w:spacing w:after="12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Занятия проводились 1 раз в неделю согласно расписанию и</w:t>
      </w:r>
      <w:r w:rsidR="001558A6">
        <w:rPr>
          <w:rFonts w:ascii="Times New Roman" w:eastAsiaTheme="minorEastAsia" w:hAnsi="Times New Roman" w:cs="Times New Roman"/>
          <w:lang w:eastAsia="ru-RU"/>
        </w:rPr>
        <w:t xml:space="preserve"> с 30 минутным перерывом после уроков </w:t>
      </w:r>
      <w:r>
        <w:rPr>
          <w:rFonts w:ascii="Times New Roman" w:eastAsiaTheme="minorEastAsia" w:hAnsi="Times New Roman" w:cs="Times New Roman"/>
          <w:lang w:eastAsia="ru-RU"/>
        </w:rPr>
        <w:t>в соответствии с требованиями санитарных норм</w:t>
      </w:r>
      <w:r w:rsidR="001558A6">
        <w:rPr>
          <w:rFonts w:ascii="Times New Roman" w:eastAsiaTheme="minorEastAsia" w:hAnsi="Times New Roman" w:cs="Times New Roman"/>
          <w:lang w:eastAsia="ru-RU"/>
        </w:rPr>
        <w:t>.</w:t>
      </w:r>
    </w:p>
    <w:p w:rsidR="004F07DB" w:rsidRPr="004F07DB" w:rsidRDefault="004F07DB" w:rsidP="004F0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07DB">
        <w:rPr>
          <w:rFonts w:ascii="Times New Roman" w:hAnsi="Times New Roman" w:cs="Times New Roman"/>
          <w:b/>
        </w:rPr>
        <w:t>Вывод.</w:t>
      </w:r>
      <w:r w:rsidRPr="004F07DB">
        <w:rPr>
          <w:rFonts w:ascii="Times New Roman" w:hAnsi="Times New Roman" w:cs="Times New Roman"/>
        </w:rPr>
        <w:t> </w:t>
      </w:r>
      <w:r w:rsidR="009659C9">
        <w:rPr>
          <w:rFonts w:ascii="Times New Roman" w:hAnsi="Times New Roman" w:cs="Times New Roman"/>
        </w:rPr>
        <w:t>Проблем при проведении внеурочных занятий</w:t>
      </w:r>
      <w:r w:rsidRPr="004F07DB">
        <w:rPr>
          <w:rFonts w:ascii="Times New Roman" w:hAnsi="Times New Roman" w:cs="Times New Roman"/>
        </w:rPr>
        <w:t xml:space="preserve"> </w:t>
      </w:r>
      <w:r w:rsidR="009659C9">
        <w:rPr>
          <w:rFonts w:ascii="Times New Roman" w:hAnsi="Times New Roman" w:cs="Times New Roman"/>
        </w:rPr>
        <w:t>выявлено не было. К</w:t>
      </w:r>
      <w:r w:rsidRPr="004F07DB">
        <w:rPr>
          <w:rFonts w:ascii="Times New Roman" w:hAnsi="Times New Roman" w:cs="Times New Roman"/>
        </w:rPr>
        <w:t>ачество организации внеурочной деятельности</w:t>
      </w:r>
      <w:r w:rsidR="009659C9">
        <w:rPr>
          <w:rFonts w:ascii="Times New Roman" w:hAnsi="Times New Roman" w:cs="Times New Roman"/>
        </w:rPr>
        <w:t xml:space="preserve"> оценивается как «хорошее»</w:t>
      </w:r>
      <w:r w:rsidRPr="004F07DB">
        <w:rPr>
          <w:rFonts w:ascii="Times New Roman" w:hAnsi="Times New Roman" w:cs="Times New Roman"/>
        </w:rPr>
        <w:t>. Планы внеурочной деятельности НОО, ООО и СОО выполнены в полном объеме.</w:t>
      </w:r>
    </w:p>
    <w:p w:rsidR="00E56E11" w:rsidRDefault="00E56E11" w:rsidP="003F30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3F3026" w:rsidRPr="003F3026" w:rsidRDefault="003F3026" w:rsidP="003F3026">
      <w:pPr>
        <w:ind w:firstLine="709"/>
        <w:jc w:val="both"/>
        <w:rPr>
          <w:rFonts w:ascii="Times New Roman" w:hAnsi="Times New Roman" w:cs="Times New Roman"/>
        </w:rPr>
      </w:pPr>
      <w:r w:rsidRPr="003F3026">
        <w:rPr>
          <w:rFonts w:ascii="Times New Roman" w:hAnsi="Times New Roman" w:cs="Times New Roman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3F3026">
        <w:rPr>
          <w:rFonts w:ascii="Times New Roman" w:hAnsi="Times New Roman" w:cs="Times New Roman"/>
        </w:rPr>
        <w:t>соответствующую</w:t>
      </w:r>
      <w:proofErr w:type="gramEnd"/>
      <w:r w:rsidRPr="003F3026">
        <w:rPr>
          <w:rFonts w:ascii="Times New Roman" w:hAnsi="Times New Roman" w:cs="Times New Roman"/>
        </w:rPr>
        <w:t xml:space="preserve"> ООП.</w:t>
      </w:r>
    </w:p>
    <w:p w:rsidR="003F3026" w:rsidRPr="003F3026" w:rsidRDefault="003F3026" w:rsidP="003F3026">
      <w:pPr>
        <w:ind w:firstLine="709"/>
        <w:jc w:val="both"/>
        <w:rPr>
          <w:rFonts w:ascii="Times New Roman" w:hAnsi="Times New Roman" w:cs="Times New Roman"/>
        </w:rPr>
      </w:pPr>
      <w:r w:rsidRPr="003F3026">
        <w:rPr>
          <w:rFonts w:ascii="Times New Roman" w:hAnsi="Times New Roman" w:cs="Times New Roma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lastRenderedPageBreak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духовно-нравственное воспитание 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физическое воспитание, формирование культуры здорового образа жизни и</w:t>
      </w:r>
    </w:p>
    <w:p w:rsidR="003F3026" w:rsidRPr="003F3026" w:rsidRDefault="003F3026" w:rsidP="007707D2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3026" w:rsidRPr="003F3026" w:rsidRDefault="003F3026" w:rsidP="007707D2">
      <w:pPr>
        <w:numPr>
          <w:ilvl w:val="0"/>
          <w:numId w:val="29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F3026">
        <w:rPr>
          <w:rFonts w:ascii="Times New Roman" w:eastAsiaTheme="minorEastAsia" w:hAnsi="Times New Roman" w:cs="Times New Roman"/>
          <w:lang w:eastAsia="ru-RU"/>
        </w:rPr>
        <w:t>трудовое воспитание — воспитание уважения к труду, трудящимся, результатам.</w:t>
      </w:r>
    </w:p>
    <w:p w:rsidR="003F3026" w:rsidRPr="006250F6" w:rsidRDefault="003F3026" w:rsidP="003F30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50F6">
        <w:rPr>
          <w:rFonts w:ascii="Times New Roman" w:eastAsia="Times New Roman" w:hAnsi="Times New Roman" w:cs="Times New Roman"/>
          <w:color w:val="222222"/>
          <w:lang w:eastAsia="ru-RU"/>
        </w:rPr>
        <w:t xml:space="preserve">Главной целью воспитательной работы школы является: </w:t>
      </w:r>
    </w:p>
    <w:p w:rsidR="003F3026" w:rsidRPr="006250F6" w:rsidRDefault="003F3026" w:rsidP="003F302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50F6">
        <w:rPr>
          <w:rFonts w:ascii="Times New Roman" w:eastAsia="Times New Roman" w:hAnsi="Times New Roman" w:cs="Times New Roman"/>
          <w:i/>
          <w:color w:val="222222"/>
          <w:lang w:eastAsia="ru-RU"/>
        </w:rPr>
        <w:t>создание образовательно–воспитательной среды</w:t>
      </w:r>
      <w:r w:rsidRPr="006250F6">
        <w:rPr>
          <w:rFonts w:ascii="Times New Roman" w:eastAsia="Times New Roman" w:hAnsi="Times New Roman" w:cs="Times New Roman"/>
          <w:color w:val="222222"/>
          <w:lang w:eastAsia="ru-RU"/>
        </w:rPr>
        <w:t>, способствующей нравственному, интеллектуальному, физическому развитию ребёнка и его социализации в современном обществе,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деятельности;</w:t>
      </w:r>
    </w:p>
    <w:p w:rsidR="00577045" w:rsidRPr="006250F6" w:rsidRDefault="003F3026" w:rsidP="003F302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50F6">
        <w:rPr>
          <w:rFonts w:ascii="Times New Roman" w:eastAsia="Times New Roman" w:hAnsi="Times New Roman" w:cs="Times New Roman"/>
          <w:i/>
          <w:color w:val="222222"/>
          <w:lang w:eastAsia="ru-RU"/>
        </w:rPr>
        <w:t>ценности научного познания</w:t>
      </w:r>
      <w:r w:rsidRPr="006250F6">
        <w:rPr>
          <w:rFonts w:ascii="Times New Roman" w:eastAsia="Times New Roman" w:hAnsi="Times New Roman" w:cs="Times New Roman"/>
          <w:color w:val="222222"/>
          <w:lang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С 01.09.2022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общего образования. Воспитательная работа по ней осуществляется по следующим модулям: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  <w:b/>
          <w:i/>
        </w:rPr>
        <w:t>инвариантные</w:t>
      </w:r>
      <w:r w:rsidRPr="006250F6">
        <w:rPr>
          <w:rFonts w:ascii="Times New Roman" w:hAnsi="Times New Roman" w:cs="Times New Roman"/>
        </w:rPr>
        <w:t xml:space="preserve"> – «Классное руководство наставничество», «Урочная деятельность» (по ФГОС-2021) / «Школьный урок», «Внеурочная деятельность» (по ФГОС-2021) / «Курсы внеурочной деятельности дополнительного образования», «Взаимодействие с родителями» (по ФГОС-2021) / «Работа с родителями», «Самоуправление», «Профориентация»;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  <w:b/>
          <w:i/>
        </w:rPr>
        <w:t>вариативные</w:t>
      </w:r>
      <w:r w:rsidRPr="006250F6">
        <w:rPr>
          <w:rFonts w:ascii="Times New Roman" w:hAnsi="Times New Roman" w:cs="Times New Roman"/>
        </w:rPr>
        <w:t xml:space="preserve"> – «Детские общественные объединения», «Организация предметно-эстетической среды», «Ключевые общешкольные дела», «Профилактика».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рамках воспитательной работы школа: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реализует потенциал классного руководства в воспитании школьников;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вовлекает школьников в кружки, секции, работающие по школьным программам внеурочной деятельности, реализовывать их воспитательные возможности;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организует для школьников экскурсии, походы и реализует их воспитательный потенциал;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организует профориентационную работу со школьниками;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развивает предметно-эстетическую среду Школы и реализует ее воспитательные возможности;</w:t>
      </w:r>
    </w:p>
    <w:p w:rsidR="006250F6" w:rsidRPr="006250F6" w:rsidRDefault="006250F6" w:rsidP="007707D2">
      <w:pPr>
        <w:numPr>
          <w:ilvl w:val="0"/>
          <w:numId w:val="30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lastRenderedPageBreak/>
        <w:t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2022 году проводилась работа по профилактике употребления наркотических и психоактивных веществ (ПАВ), профилактике табакокурения, по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родителей, с привлечением работников МВД.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Систематически проводились классные родительские собрания.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Проводилась систематическая работа с родителями по разъяснению уголовной и  административной ответственности за преступления и правонарушения, связанные с незаконным оборотом наркотиков, с нарушениями правил дорожного движения.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Осуществляется ежедневный контроль посещаемости и успеваемости учащихся всей школы, в том числе из неблагополучных семей,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школе действует Совет профилактики, в состав которого входят представители администрации школы, представители родительской общественности, участковый.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Профилактическая работа с учащимися из неблагополучных семей проводится совместно с администрацией школы, классными руководителями это: профилактические беседы с родителями, учащимися; рейды в неблагополучные семьи с целью выявления микроклимата в семье, взаимоотношений членов семьи.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В 2022 году было проведено 3 заседаний Совета </w:t>
      </w:r>
      <w:proofErr w:type="gramStart"/>
      <w:r w:rsidRPr="006250F6">
        <w:rPr>
          <w:rFonts w:ascii="Times New Roman" w:hAnsi="Times New Roman" w:cs="Times New Roman"/>
        </w:rPr>
        <w:t>профилактики</w:t>
      </w:r>
      <w:proofErr w:type="gramEnd"/>
      <w:r w:rsidRPr="006250F6">
        <w:rPr>
          <w:rFonts w:ascii="Times New Roman" w:hAnsi="Times New Roman" w:cs="Times New Roman"/>
        </w:rPr>
        <w:t xml:space="preserve">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Совет профилактики проводит оперативные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</w:t>
      </w:r>
      <w:proofErr w:type="gramStart"/>
      <w:r w:rsidRPr="006250F6">
        <w:rPr>
          <w:rFonts w:ascii="Times New Roman" w:hAnsi="Times New Roman" w:cs="Times New Roman"/>
        </w:rPr>
        <w:t>обучающимися</w:t>
      </w:r>
      <w:proofErr w:type="gramEnd"/>
      <w:r w:rsidRPr="006250F6">
        <w:rPr>
          <w:rFonts w:ascii="Times New Roman" w:hAnsi="Times New Roman" w:cs="Times New Roman"/>
        </w:rPr>
        <w:t>, оказание психолого-педагогической поддержки.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Так же, в школе прошли следующие мероприятия профилактической направленности:</w:t>
      </w:r>
    </w:p>
    <w:p w:rsidR="006250F6" w:rsidRPr="006250F6" w:rsidRDefault="006250F6" w:rsidP="007707D2">
      <w:pPr>
        <w:numPr>
          <w:ilvl w:val="1"/>
          <w:numId w:val="31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круглый стол для учащихся среднего звена «Мои права - мои обязанности» с сотрудниками ПДН;</w:t>
      </w:r>
    </w:p>
    <w:p w:rsidR="006250F6" w:rsidRPr="006250F6" w:rsidRDefault="006250F6" w:rsidP="007707D2">
      <w:pPr>
        <w:numPr>
          <w:ilvl w:val="1"/>
          <w:numId w:val="31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инструктажи, тренировки по безопасности, лекции, профилактические беседы и т.д.;</w:t>
      </w:r>
    </w:p>
    <w:p w:rsidR="006250F6" w:rsidRPr="006250F6" w:rsidRDefault="006250F6" w:rsidP="007707D2">
      <w:pPr>
        <w:numPr>
          <w:ilvl w:val="1"/>
          <w:numId w:val="31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День правовых знаний;</w:t>
      </w:r>
    </w:p>
    <w:p w:rsidR="006250F6" w:rsidRPr="006250F6" w:rsidRDefault="006250F6" w:rsidP="007707D2">
      <w:pPr>
        <w:numPr>
          <w:ilvl w:val="1"/>
          <w:numId w:val="31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участие в районных профилактических акциях: «Внимание – дети!», «Дети России»</w:t>
      </w:r>
    </w:p>
    <w:p w:rsid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С </w:t>
      </w:r>
      <w:proofErr w:type="gramStart"/>
      <w:r w:rsidRPr="006250F6">
        <w:rPr>
          <w:rFonts w:ascii="Times New Roman" w:hAnsi="Times New Roman" w:cs="Times New Roman"/>
        </w:rPr>
        <w:t>обучающимися</w:t>
      </w:r>
      <w:proofErr w:type="gramEnd"/>
      <w:r w:rsidRPr="006250F6">
        <w:rPr>
          <w:rFonts w:ascii="Times New Roman" w:hAnsi="Times New Roman" w:cs="Times New Roman"/>
        </w:rPr>
        <w:t xml:space="preserve"> 1-11 классов проводились акции: «Блокадный хлеб», «Неделя физической культуры» игра «Зарница», мероприятия: </w:t>
      </w:r>
      <w:proofErr w:type="gramStart"/>
      <w:r w:rsidRPr="006250F6">
        <w:rPr>
          <w:rFonts w:ascii="Times New Roman" w:hAnsi="Times New Roman" w:cs="Times New Roman"/>
        </w:rPr>
        <w:t>«Безопасный маршрут», «Окна Победы», «Осторожно, дети!», «Письмо водителю», «Бессмертный полк», «Окна России», «Письмо солдату».</w:t>
      </w:r>
      <w:proofErr w:type="gramEnd"/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  <w:b/>
        </w:rPr>
      </w:pPr>
      <w:r w:rsidRPr="006250F6">
        <w:rPr>
          <w:rFonts w:ascii="Times New Roman" w:hAnsi="Times New Roman" w:cs="Times New Roman"/>
          <w:b/>
          <w:i/>
        </w:rPr>
        <w:t>Воспитание гражданственности, патриотизма, уважения к правам, свободам и обязанностям человека</w:t>
      </w:r>
      <w:r w:rsidRPr="006250F6">
        <w:rPr>
          <w:rFonts w:ascii="Times New Roman" w:hAnsi="Times New Roman" w:cs="Times New Roman"/>
          <w:b/>
        </w:rPr>
        <w:t>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Основной и неотъемлемой составной частью воспитательного процесса является гражданско-патриотическое воспитание подрастающего поколения. Работа по патриотическому воспитанию проводилась в соответствии с общешкольным планом, осуществлялась через систему урочной и внеурочной деятельности и призвана воспитать преданность Родине, сформировать уважение к традициям, воспитывать основы гражданского сознания. Проведены мероприятия: тематические классные часы, посвященные Международному Дню толерантности, «День народного единства», Уроки Мужества, «Герои Беслана», линейки «Блокада Ленинграда – 900 дней и ночей», «Международный день памяти жертв Холокоста», «Афганистан в памяти нашей»,  участие в Международных акциях: Тест по истории Отечества (дистанционно), акции «Письмо солдату», «Окна Победы»; просмотр и анализ </w:t>
      </w:r>
      <w:r w:rsidRPr="006250F6">
        <w:rPr>
          <w:rFonts w:ascii="Times New Roman" w:hAnsi="Times New Roman" w:cs="Times New Roman"/>
        </w:rPr>
        <w:lastRenderedPageBreak/>
        <w:t>фильмов военной тематики. Патриотическое воспитание прослеживается в изучении традиций русского народа, приобщение к ценностям начинается в начальных классах.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хорошем уровне.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</w:t>
      </w:r>
      <w:proofErr w:type="gramStart"/>
      <w:r w:rsidRPr="006250F6">
        <w:rPr>
          <w:rFonts w:ascii="Times New Roman" w:hAnsi="Times New Roman" w:cs="Times New Roman"/>
        </w:rPr>
        <w:t>локальный</w:t>
      </w:r>
      <w:proofErr w:type="gramEnd"/>
      <w:r w:rsidRPr="006250F6">
        <w:rPr>
          <w:rFonts w:ascii="Times New Roman" w:hAnsi="Times New Roman" w:cs="Times New Roman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2022 году в рамках патриотического воспитания осуществлялась работа по формированию представлений о государственной символике РФ:</w:t>
      </w:r>
    </w:p>
    <w:p w:rsidR="006250F6" w:rsidRPr="006250F6" w:rsidRDefault="006250F6" w:rsidP="007707D2">
      <w:pPr>
        <w:numPr>
          <w:ilvl w:val="0"/>
          <w:numId w:val="32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изучение истории герба, флага и гимна РФ;</w:t>
      </w:r>
    </w:p>
    <w:p w:rsidR="006250F6" w:rsidRPr="006250F6" w:rsidRDefault="006250F6" w:rsidP="007707D2">
      <w:pPr>
        <w:numPr>
          <w:ilvl w:val="0"/>
          <w:numId w:val="32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 xml:space="preserve">изучение правил применения государственных символов; </w:t>
      </w:r>
    </w:p>
    <w:p w:rsidR="006250F6" w:rsidRPr="006250F6" w:rsidRDefault="006250F6" w:rsidP="007707D2">
      <w:pPr>
        <w:numPr>
          <w:ilvl w:val="0"/>
          <w:numId w:val="32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6250F6" w:rsidRPr="006250F6" w:rsidRDefault="006250F6" w:rsidP="007707D2">
      <w:pPr>
        <w:numPr>
          <w:ilvl w:val="1"/>
          <w:numId w:val="33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6250F6">
        <w:rPr>
          <w:rFonts w:ascii="Times New Roman" w:eastAsiaTheme="minorEastAsia" w:hAnsi="Times New Roman" w:cs="Times New Roman"/>
          <w:lang w:eastAsia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6250F6">
        <w:rPr>
          <w:rFonts w:ascii="Times New Roman" w:eastAsiaTheme="minorEastAsia" w:hAnsi="Times New Roman" w:cs="Times New Roman"/>
          <w:lang w:eastAsia="ru-RU"/>
        </w:rPr>
        <w:t xml:space="preserve"> Внесены корректировки в рабочие программы учебных предметов, курсов и модулей;</w:t>
      </w:r>
    </w:p>
    <w:p w:rsidR="006250F6" w:rsidRPr="006250F6" w:rsidRDefault="006250F6" w:rsidP="007707D2">
      <w:pPr>
        <w:numPr>
          <w:ilvl w:val="1"/>
          <w:numId w:val="33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6250F6">
        <w:rPr>
          <w:rFonts w:ascii="Times New Roman" w:eastAsiaTheme="minorEastAsia" w:hAnsi="Times New Roman" w:cs="Times New Roman"/>
          <w:lang w:eastAsia="ru-RU"/>
        </w:rPr>
        <w:t>в рамках модуля «Внеурочная деятельность» (по ФГОС-2021 в план внеурочной деятельности включены курсы внеурочной деятельности 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РФ.</w:t>
      </w:r>
      <w:proofErr w:type="gramEnd"/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Особое место отводится изучению семьи, приобщение к опыту народного миропонимания закладывает основу для решения ребенком жизненных важнейших вопросов. Изучаются знаменательные даты истории России. В среднем звене классные руководители продолжают традиции, изучаемые в начальной школе, знания ребят о народных праздниках, памятных датах, героическом прошлом России расширяются. 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Большое внимание уделялось формированию финансовой грамотности обучающихся - активно приняли участие в «Онлайн-уроках Банка России по финансовой грамотности», в Весенней Олимпиаде «Финансовая грамотность и предпринимательство» для 1-9 классов. </w:t>
      </w:r>
      <w:proofErr w:type="gramStart"/>
      <w:r w:rsidRPr="006250F6">
        <w:rPr>
          <w:rFonts w:ascii="Times New Roman" w:hAnsi="Times New Roman" w:cs="Times New Roman"/>
        </w:rPr>
        <w:t>Участвовали во Всероссийской образовательной акция «Урок Цифры».</w:t>
      </w:r>
      <w:proofErr w:type="gramEnd"/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 через организацию общешкольных мероприятий, работу объединений, организацию совместных мероприятий с библиотекой, ДК с. Шумный, Пожарной частью, итоговых линеек, оформительскую и трудовую деятельность, проведение спортивных соревнований, работу ученического самоуправления, и </w:t>
      </w:r>
      <w:proofErr w:type="spellStart"/>
      <w:r w:rsidRPr="006250F6">
        <w:rPr>
          <w:rFonts w:ascii="Times New Roman" w:hAnsi="Times New Roman" w:cs="Times New Roman"/>
        </w:rPr>
        <w:t>т</w:t>
      </w:r>
      <w:proofErr w:type="gramStart"/>
      <w:r w:rsidRPr="006250F6">
        <w:rPr>
          <w:rFonts w:ascii="Times New Roman" w:hAnsi="Times New Roman" w:cs="Times New Roman"/>
        </w:rPr>
        <w:t>.д</w:t>
      </w:r>
      <w:proofErr w:type="spellEnd"/>
      <w:proofErr w:type="gramEnd"/>
    </w:p>
    <w:p w:rsidR="006250F6" w:rsidRPr="006250F6" w:rsidRDefault="006250F6" w:rsidP="006250F6">
      <w:pPr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рамках реализации воспитательной программы школы были проведены традиционные мероприятия: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393"/>
        <w:gridCol w:w="2393"/>
      </w:tblGrid>
      <w:tr w:rsidR="006250F6" w:rsidRPr="006250F6" w:rsidTr="00BD3117">
        <w:tc>
          <w:tcPr>
            <w:tcW w:w="534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0F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0F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0F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250F6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«День Знаний» торжественная линейка. Урок </w:t>
            </w:r>
            <w:r w:rsidRPr="006250F6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Спортивные праздники, состязания, турниры, старты,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Творческие конкурсы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Трудовой десант</w:t>
            </w:r>
          </w:p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- уборка пришкольной территории</w:t>
            </w:r>
          </w:p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- «Чистый и уютный класс»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rPr>
          <w:trHeight w:val="273"/>
        </w:trPr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Международный день пожилого человека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rPr>
          <w:trHeight w:val="568"/>
        </w:trPr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Праздничная программа, посвященная Дню матери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День борьбы со СПИДом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7-11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День Конституции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Новогодние мероприятия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Митинг, посвященный Победе в ВОВ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  <w:tr w:rsidR="006250F6" w:rsidRPr="006250F6" w:rsidTr="00BD3117">
        <w:tc>
          <w:tcPr>
            <w:tcW w:w="534" w:type="dxa"/>
          </w:tcPr>
          <w:p w:rsidR="006250F6" w:rsidRPr="006250F6" w:rsidRDefault="00BD3117" w:rsidP="006250F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:rsidR="006250F6" w:rsidRPr="006250F6" w:rsidRDefault="006250F6" w:rsidP="006250F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 xml:space="preserve">Праздник «Последний звонок» 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6250F6" w:rsidRPr="006250F6" w:rsidRDefault="006250F6" w:rsidP="006250F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0F6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муниципального и областного значения.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2022 году.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В 2022 году в Школе проведено 11 общешкольных мероприятия, 7 единых классных часов, 4 акции гражданско-патриотической направленности.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Анализ планов воспитательной работы 1–11-х классов показал следующие результаты:</w:t>
      </w:r>
    </w:p>
    <w:p w:rsidR="006250F6" w:rsidRPr="006250F6" w:rsidRDefault="006250F6" w:rsidP="007707D2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6250F6" w:rsidRPr="006250F6" w:rsidRDefault="006250F6" w:rsidP="007707D2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250F6" w:rsidRPr="006250F6" w:rsidRDefault="006250F6" w:rsidP="007707D2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6250F6">
        <w:rPr>
          <w:rFonts w:ascii="Times New Roman" w:eastAsiaTheme="minorEastAsia" w:hAnsi="Times New Roman" w:cs="Times New Roman"/>
          <w:lang w:eastAsia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Гусева В.В. (1 класс), Ковалева О.И (9 класс), Чешко А.В. (3 класс).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Наиболее часто используемые формы деятельности: беседа, дискуссия, праздник, викторина, классные часы, акции.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Проведенные классные мероприятия направлены: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на повышение интереса к истории Отечества;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снижение конфликтности </w:t>
      </w:r>
      <w:proofErr w:type="gramStart"/>
      <w:r w:rsidRPr="006250F6">
        <w:rPr>
          <w:rFonts w:ascii="Times New Roman" w:hAnsi="Times New Roman" w:cs="Times New Roman"/>
        </w:rPr>
        <w:t>обучающихся</w:t>
      </w:r>
      <w:proofErr w:type="gramEnd"/>
      <w:r w:rsidRPr="006250F6">
        <w:rPr>
          <w:rFonts w:ascii="Times New Roman" w:hAnsi="Times New Roman" w:cs="Times New Roman"/>
        </w:rPr>
        <w:t>;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повышение толерантности обучающихся, уменьшение количества конфликтов между учащимися;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проявление мировоззренческих установок обучающихся;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проявление гражданских инициатив учащимися;</w:t>
      </w:r>
    </w:p>
    <w:p w:rsidR="006250F6" w:rsidRPr="006250F6" w:rsidRDefault="006250F6" w:rsidP="0045145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 xml:space="preserve">развитие у учащихся нравственной и гражданской ответственности за родных и близких, за свои дела и поступки, за людей, живущих рядом. 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lastRenderedPageBreak/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6250F6" w:rsidRPr="006250F6" w:rsidRDefault="006250F6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50F6">
        <w:rPr>
          <w:rFonts w:ascii="Times New Roman" w:hAnsi="Times New Roman" w:cs="Times New Roman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56E11" w:rsidRPr="00E6597F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E6597F" w:rsidRDefault="00E6597F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дополнительным образованием в Школе в 2022 году составил 94 процента.</w:t>
      </w:r>
    </w:p>
    <w:p w:rsidR="00E6597F" w:rsidRPr="007B1BCF" w:rsidRDefault="00E6597F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B1BCF">
        <w:rPr>
          <w:rFonts w:ascii="Times New Roman" w:hAnsi="Times New Roman" w:cs="Times New Roman"/>
        </w:rPr>
        <w:t>Во втором полугодии 2021/22 учебного года Школа реализовывала 14 дополнительных общеразвивающих программ по пяти направленностям: художественное («Юный скульптор», «Юный художник», «Рукодельница»);  туристско-краеведческое («Аралия»); физкультурно-спортивное («Расти здоровым», «Футбол», «Настольный теннис»); социально-гуманитарное («Патриот», «Дорожный патруль», «ЮИД», «Школа первоклассника»); естественно-научное («</w:t>
      </w:r>
      <w:proofErr w:type="spellStart"/>
      <w:r w:rsidRPr="007B1BCF">
        <w:rPr>
          <w:rFonts w:ascii="Times New Roman" w:hAnsi="Times New Roman" w:cs="Times New Roman"/>
        </w:rPr>
        <w:t>Экос</w:t>
      </w:r>
      <w:proofErr w:type="spellEnd"/>
      <w:r w:rsidRPr="007B1BCF">
        <w:rPr>
          <w:rFonts w:ascii="Times New Roman" w:hAnsi="Times New Roman" w:cs="Times New Roman"/>
        </w:rPr>
        <w:t>», «В мире языкознания», «Подготовка к ОГЭ по математике»);</w:t>
      </w:r>
      <w:proofErr w:type="gramEnd"/>
    </w:p>
    <w:p w:rsidR="00E6597F" w:rsidRPr="007B1BCF" w:rsidRDefault="00E6597F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В первом полугодии 2022/23 учебного года реализовывала 14 дополнительных общеразвивающих программ по пяти направленностям:</w:t>
      </w:r>
    </w:p>
    <w:p w:rsidR="006250F6" w:rsidRDefault="00E6597F" w:rsidP="004514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B1BCF">
        <w:rPr>
          <w:rFonts w:ascii="Times New Roman" w:hAnsi="Times New Roman" w:cs="Times New Roman"/>
        </w:rPr>
        <w:t>художественное («Юный скульптор», «Юный художник», «Рукодельница»);  туристско-краеведческое («Аралия»); физкультурно-спортивное («Расти здоровым», «Футбол», «Настольный теннис»); социально-гуманитарное («Патриот», «Дорожный патруль», «ЮИД», «Школа первоклассника»); естественно-научное («</w:t>
      </w:r>
      <w:proofErr w:type="spellStart"/>
      <w:r w:rsidRPr="007B1BCF">
        <w:rPr>
          <w:rFonts w:ascii="Times New Roman" w:hAnsi="Times New Roman" w:cs="Times New Roman"/>
        </w:rPr>
        <w:t>Экос</w:t>
      </w:r>
      <w:proofErr w:type="spellEnd"/>
      <w:r w:rsidRPr="007B1BCF">
        <w:rPr>
          <w:rFonts w:ascii="Times New Roman" w:hAnsi="Times New Roman" w:cs="Times New Roman"/>
        </w:rPr>
        <w:t>», «В мире языкознания», «Финансовая грамотность»</w:t>
      </w:r>
      <w:r>
        <w:rPr>
          <w:rFonts w:ascii="Times New Roman" w:hAnsi="Times New Roman" w:cs="Times New Roman"/>
        </w:rPr>
        <w:t>).</w:t>
      </w:r>
      <w:proofErr w:type="gramEnd"/>
    </w:p>
    <w:p w:rsidR="002255B9" w:rsidRPr="007B1BCF" w:rsidRDefault="002255B9" w:rsidP="004514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Данные о выборе направленностей дополнительного образования по годам представлены в гистограмме.</w:t>
      </w:r>
    </w:p>
    <w:p w:rsidR="00E6597F" w:rsidRDefault="002255B9" w:rsidP="00E6597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1B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88F7B6" wp14:editId="0393E9B9">
            <wp:extent cx="6376946" cy="2798859"/>
            <wp:effectExtent l="0" t="0" r="2413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41FD7" w:rsidRDefault="00541FD7" w:rsidP="00824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Во втором полугодии 2021/22 учебного года по программам естественно-научной направленности занимались 7,2 процента </w:t>
      </w:r>
      <w:proofErr w:type="gramStart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обучающихся</w:t>
      </w:r>
      <w:proofErr w:type="gramEnd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, осваивающих дополнительные образовательные программы. В первом полугодии 2022/23 учебного года доля обучающихся, осваивающих дополнительные общеразвивающие программы </w:t>
      </w:r>
      <w:proofErr w:type="gramStart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естественно-научной</w:t>
      </w:r>
      <w:proofErr w:type="gramEnd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направленности, выросла на 2</w:t>
      </w:r>
      <w:r w:rsid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6</w:t>
      </w:r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процентов и составила 3</w:t>
      </w:r>
      <w:r w:rsid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3</w:t>
      </w:r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</w:t>
      </w:r>
      <w:r w:rsid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3</w:t>
      </w:r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процента. Это говорит о росте интереса обучающихся к освоению программ </w:t>
      </w:r>
      <w:proofErr w:type="gramStart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естественно-научной</w:t>
      </w:r>
      <w:proofErr w:type="gramEnd"/>
      <w:r w:rsidRPr="0082491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направленности и необходимости увеличения количества программ по этим направленностям.</w:t>
      </w:r>
    </w:p>
    <w:p w:rsidR="00824914" w:rsidRDefault="00824914" w:rsidP="00824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том же уровне сохраняется занятость в кружках художественной направленности, преимущественно детей уровня начального общего образования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ак как занятия творчеством более близки, понятны и увлекательны для детей младшего школьного возраста.</w:t>
      </w:r>
    </w:p>
    <w:p w:rsidR="00824914" w:rsidRPr="00824914" w:rsidRDefault="00824914" w:rsidP="00541FD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остальным направлениям наблюдается снижение доли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вовлечённых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обучающихся. По-видимому, это обусловлено снижением численности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уровне основного и среднего образования.</w:t>
      </w:r>
    </w:p>
    <w:p w:rsidR="002255B9" w:rsidRPr="007B1BCF" w:rsidRDefault="008557F3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255B9" w:rsidRPr="007B1BCF">
        <w:rPr>
          <w:rFonts w:ascii="Times New Roman" w:hAnsi="Times New Roman" w:cs="Times New Roman"/>
        </w:rPr>
        <w:t xml:space="preserve"> 2022 год</w:t>
      </w:r>
      <w:r>
        <w:rPr>
          <w:rFonts w:ascii="Times New Roman" w:hAnsi="Times New Roman" w:cs="Times New Roman"/>
        </w:rPr>
        <w:t>у</w:t>
      </w:r>
      <w:r w:rsidR="002255B9" w:rsidRPr="007B1BCF">
        <w:rPr>
          <w:rFonts w:ascii="Times New Roman" w:hAnsi="Times New Roman" w:cs="Times New Roman"/>
        </w:rPr>
        <w:t xml:space="preserve"> в рамках дополнительного образования </w:t>
      </w:r>
      <w:r>
        <w:rPr>
          <w:rFonts w:ascii="Times New Roman" w:hAnsi="Times New Roman" w:cs="Times New Roman"/>
        </w:rPr>
        <w:t xml:space="preserve">продолжает </w:t>
      </w:r>
      <w:r w:rsidR="002255B9" w:rsidRPr="007B1BCF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у </w:t>
      </w:r>
      <w:r w:rsidR="002255B9" w:rsidRPr="007B1BCF">
        <w:rPr>
          <w:rFonts w:ascii="Times New Roman" w:hAnsi="Times New Roman" w:cs="Times New Roman"/>
        </w:rPr>
        <w:t>школьный спортивный клуб «Олимпия». В рамках клуба реализуются программы дополнительного образования: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 xml:space="preserve">«Расти </w:t>
      </w:r>
      <w:proofErr w:type="gramStart"/>
      <w:r w:rsidRPr="007B1BCF">
        <w:rPr>
          <w:rFonts w:ascii="Times New Roman" w:hAnsi="Times New Roman" w:cs="Times New Roman"/>
        </w:rPr>
        <w:t>здоровым</w:t>
      </w:r>
      <w:proofErr w:type="gramEnd"/>
      <w:r w:rsidRPr="007B1BCF">
        <w:rPr>
          <w:rFonts w:ascii="Times New Roman" w:hAnsi="Times New Roman" w:cs="Times New Roman"/>
        </w:rPr>
        <w:t>» - спортивный кружок для учащихся 1-4 классов – 1 группа;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Настольный теннис – 1 группа;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lastRenderedPageBreak/>
        <w:t>Мини - футбол  – 1 группа;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Аралия (спортивный туризм) – 1 группа;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В объединениях клуба в первом полугодии занято 39 обучающихся (56% обучающихся школы).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Для успешной реализации проекта имеется необходимая материально-техническая база: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- спортивный зал, использующийся для проведения спортивных соревнований с участием школьников;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- 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BCF">
        <w:rPr>
          <w:rFonts w:ascii="Times New Roman" w:hAnsi="Times New Roman" w:cs="Times New Roman"/>
        </w:rPr>
        <w:t>- коллекция фонограмм и аудиозаписей для проведения воспитательных мероприятий.</w:t>
      </w:r>
    </w:p>
    <w:p w:rsidR="002255B9" w:rsidRPr="007B1BCF" w:rsidRDefault="002255B9" w:rsidP="002255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7F3">
        <w:rPr>
          <w:rFonts w:ascii="Times New Roman" w:hAnsi="Times New Roman" w:cs="Times New Roman"/>
          <w:b/>
          <w:i/>
        </w:rPr>
        <w:t>Вывод:</w:t>
      </w:r>
      <w:r w:rsidRPr="007B1BCF">
        <w:rPr>
          <w:rFonts w:ascii="Times New Roman" w:hAnsi="Times New Roman" w:cs="Times New Roman"/>
        </w:rPr>
        <w:t xml:space="preserve"> программы дополнительного образования выполнены в полном объеме, повысился охват дополнительным образованием по сравнению с 2021 годом. </w:t>
      </w:r>
      <w:proofErr w:type="gramStart"/>
      <w:r w:rsidRPr="007B1BCF">
        <w:rPr>
          <w:rFonts w:ascii="Times New Roman" w:hAnsi="Times New Roman" w:cs="Times New Roman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7B1BCF">
        <w:rPr>
          <w:rFonts w:ascii="Times New Roman" w:hAnsi="Times New Roman" w:cs="Times New Roman"/>
        </w:rPr>
        <w:t>.</w:t>
      </w:r>
    </w:p>
    <w:p w:rsidR="00E56E11" w:rsidRPr="00047793" w:rsidRDefault="00E56E11" w:rsidP="00D06A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антикоронавирусных мерах</w:t>
      </w:r>
    </w:p>
    <w:p w:rsidR="00E56E11" w:rsidRPr="00047793" w:rsidRDefault="00BF319C" w:rsidP="00C869F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7793">
        <w:rPr>
          <w:rFonts w:ascii="Times New Roman" w:eastAsia="Times New Roman" w:hAnsi="Times New Roman" w:cs="Times New Roman"/>
          <w:iCs/>
          <w:lang w:eastAsia="ru-RU"/>
        </w:rPr>
        <w:t>Школа</w:t>
      </w:r>
      <w:r w:rsidR="00E56E11" w:rsidRPr="00047793">
        <w:rPr>
          <w:rFonts w:ascii="Times New Roman" w:eastAsia="Times New Roman" w:hAnsi="Times New Roman" w:cs="Times New Roman"/>
          <w:iCs/>
          <w:lang w:eastAsia="ru-RU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C869FA" w:rsidRPr="00047793">
        <w:rPr>
          <w:rFonts w:ascii="Times New Roman" w:eastAsia="Times New Roman" w:hAnsi="Times New Roman" w:cs="Times New Roman"/>
          <w:iCs/>
          <w:lang w:eastAsia="ru-RU"/>
        </w:rPr>
        <w:t xml:space="preserve">Приморского края и Чугуевского муниципального округа. </w:t>
      </w:r>
      <w:r w:rsidR="00E56E11" w:rsidRPr="00047793">
        <w:rPr>
          <w:rFonts w:ascii="Times New Roman" w:eastAsia="Times New Roman" w:hAnsi="Times New Roman" w:cs="Times New Roman"/>
          <w:iCs/>
          <w:lang w:eastAsia="ru-RU"/>
        </w:rPr>
        <w:t>Так, Школа:</w:t>
      </w:r>
    </w:p>
    <w:p w:rsidR="00E56E11" w:rsidRPr="00047793" w:rsidRDefault="00E56E11" w:rsidP="007707D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047793">
        <w:rPr>
          <w:rFonts w:ascii="Times New Roman" w:eastAsia="Times New Roman" w:hAnsi="Times New Roman" w:cs="Times New Roman"/>
          <w:iCs/>
          <w:lang w:eastAsia="ru-RU"/>
        </w:rPr>
        <w:t>закупила бесконтактные термометры, рециркуляторы настенные для каждого кабинета</w:t>
      </w:r>
      <w:r w:rsidR="00C869FA" w:rsidRPr="00047793">
        <w:rPr>
          <w:rFonts w:ascii="Times New Roman" w:eastAsia="Times New Roman" w:hAnsi="Times New Roman" w:cs="Times New Roman"/>
          <w:iCs/>
          <w:lang w:eastAsia="ru-RU"/>
        </w:rPr>
        <w:t>, в холлы, дошкольные группы и в столовую</w:t>
      </w:r>
      <w:r w:rsidRPr="00047793">
        <w:rPr>
          <w:rFonts w:ascii="Times New Roman" w:eastAsia="Times New Roman" w:hAnsi="Times New Roman" w:cs="Times New Roman"/>
          <w:iCs/>
          <w:lang w:eastAsia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56E11" w:rsidRPr="00047793" w:rsidRDefault="00E56E11" w:rsidP="007707D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047793">
        <w:rPr>
          <w:rFonts w:ascii="Times New Roman" w:eastAsia="Times New Roman" w:hAnsi="Times New Roman" w:cs="Times New Roman"/>
          <w:iCs/>
          <w:lang w:eastAsia="ru-RU"/>
        </w:rPr>
        <w:t xml:space="preserve">разработала графики </w:t>
      </w:r>
      <w:r w:rsidR="00C869FA" w:rsidRPr="00047793">
        <w:rPr>
          <w:rFonts w:ascii="Times New Roman" w:eastAsia="Times New Roman" w:hAnsi="Times New Roman" w:cs="Times New Roman"/>
          <w:iCs/>
          <w:lang w:eastAsia="ru-RU"/>
        </w:rPr>
        <w:t xml:space="preserve">проведения утренних фильтров, </w:t>
      </w:r>
      <w:r w:rsidRPr="00047793">
        <w:rPr>
          <w:rFonts w:ascii="Times New Roman" w:eastAsia="Times New Roman" w:hAnsi="Times New Roman" w:cs="Times New Roman"/>
          <w:iCs/>
          <w:lang w:eastAsia="ru-RU"/>
        </w:rPr>
        <w:t>уборки, проветривания кабинетов, рекреаций, а также создала максимально безопасные условия приема пищи;</w:t>
      </w:r>
    </w:p>
    <w:p w:rsidR="00E56E11" w:rsidRPr="00047793" w:rsidRDefault="00E56E11" w:rsidP="007707D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047793">
        <w:rPr>
          <w:rFonts w:ascii="Times New Roman" w:eastAsia="Times New Roman" w:hAnsi="Times New Roman" w:cs="Times New Roman"/>
          <w:iCs/>
          <w:lang w:eastAsia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56E11" w:rsidRPr="00047793" w:rsidRDefault="00E56E11" w:rsidP="007707D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047793">
        <w:rPr>
          <w:rFonts w:ascii="Times New Roman" w:eastAsia="Times New Roman" w:hAnsi="Times New Roman" w:cs="Times New Roman"/>
          <w:iCs/>
          <w:lang w:eastAsia="ru-RU"/>
        </w:rPr>
        <w:t xml:space="preserve">разместила на сайте </w:t>
      </w:r>
      <w:r w:rsidR="00C869FA" w:rsidRPr="00047793">
        <w:rPr>
          <w:rFonts w:ascii="Times New Roman" w:eastAsia="Times New Roman" w:hAnsi="Times New Roman" w:cs="Times New Roman"/>
          <w:iCs/>
          <w:lang w:eastAsia="ru-RU"/>
        </w:rPr>
        <w:t xml:space="preserve">Школы </w:t>
      </w:r>
      <w:hyperlink r:id="rId40" w:history="1">
        <w:r w:rsidR="00C869FA" w:rsidRPr="00047793">
          <w:rPr>
            <w:rStyle w:val="a5"/>
            <w:rFonts w:ascii="Times New Roman" w:eastAsia="Times New Roman" w:hAnsi="Times New Roman" w:cs="Times New Roman"/>
            <w:iCs/>
            <w:color w:val="auto"/>
            <w:lang w:val="en-US" w:eastAsia="ru-RU"/>
          </w:rPr>
          <w:t>www</w:t>
        </w:r>
        <w:r w:rsidR="00C869FA" w:rsidRPr="00047793">
          <w:rPr>
            <w:rStyle w:val="a5"/>
            <w:rFonts w:ascii="Times New Roman" w:eastAsia="Times New Roman" w:hAnsi="Times New Roman" w:cs="Times New Roman"/>
            <w:iCs/>
            <w:color w:val="auto"/>
            <w:lang w:eastAsia="ru-RU"/>
          </w:rPr>
          <w:t>.</w:t>
        </w:r>
        <w:proofErr w:type="spellStart"/>
        <w:r w:rsidR="00C869FA" w:rsidRPr="00047793">
          <w:rPr>
            <w:rStyle w:val="a5"/>
            <w:rFonts w:ascii="Times New Roman" w:eastAsia="Times New Roman" w:hAnsi="Times New Roman" w:cs="Times New Roman"/>
            <w:iCs/>
            <w:color w:val="auto"/>
            <w:lang w:val="en-US" w:eastAsia="ru-RU"/>
          </w:rPr>
          <w:t>shumnyy</w:t>
        </w:r>
        <w:proofErr w:type="spellEnd"/>
        <w:r w:rsidR="00C869FA" w:rsidRPr="00047793">
          <w:rPr>
            <w:rStyle w:val="a5"/>
            <w:rFonts w:ascii="Times New Roman" w:eastAsia="Times New Roman" w:hAnsi="Times New Roman" w:cs="Times New Roman"/>
            <w:iCs/>
            <w:color w:val="auto"/>
            <w:lang w:eastAsia="ru-RU"/>
          </w:rPr>
          <w:t>.</w:t>
        </w:r>
        <w:proofErr w:type="spellStart"/>
        <w:r w:rsidR="00C869FA" w:rsidRPr="00047793">
          <w:rPr>
            <w:rStyle w:val="a5"/>
            <w:rFonts w:ascii="Times New Roman" w:eastAsia="Times New Roman" w:hAnsi="Times New Roman" w:cs="Times New Roman"/>
            <w:iCs/>
            <w:color w:val="auto"/>
            <w:lang w:val="en-US" w:eastAsia="ru-RU"/>
          </w:rPr>
          <w:t>ru</w:t>
        </w:r>
        <w:proofErr w:type="spellEnd"/>
      </w:hyperlink>
      <w:r w:rsidR="00C869FA" w:rsidRPr="0004779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047793">
        <w:rPr>
          <w:rFonts w:ascii="Times New Roman" w:eastAsia="Times New Roman" w:hAnsi="Times New Roman" w:cs="Times New Roman"/>
          <w:iCs/>
          <w:lang w:eastAsia="ru-RU"/>
        </w:rPr>
        <w:t xml:space="preserve"> необходимую информацию об </w:t>
      </w:r>
      <w:proofErr w:type="spellStart"/>
      <w:r w:rsidRPr="00047793">
        <w:rPr>
          <w:rFonts w:ascii="Times New Roman" w:eastAsia="Times New Roman" w:hAnsi="Times New Roman" w:cs="Times New Roman"/>
          <w:iCs/>
          <w:lang w:eastAsia="ru-RU"/>
        </w:rPr>
        <w:t>антикоронавирусных</w:t>
      </w:r>
      <w:proofErr w:type="spellEnd"/>
      <w:r w:rsidRPr="00047793">
        <w:rPr>
          <w:rFonts w:ascii="Times New Roman" w:eastAsia="Times New Roman" w:hAnsi="Times New Roman" w:cs="Times New Roman"/>
          <w:iCs/>
          <w:lang w:eastAsia="ru-RU"/>
        </w:rPr>
        <w:t xml:space="preserve"> мерах, ссылки распространяли посредством мессенджеров и социальных сетей.</w:t>
      </w:r>
    </w:p>
    <w:p w:rsidR="00E56E11" w:rsidRPr="00837E17" w:rsidRDefault="00E56E11" w:rsidP="00C869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 ОРГАНИЗАЦИЯ УЧЕБНОГО ПРОЦЕССА</w:t>
      </w:r>
    </w:p>
    <w:p w:rsidR="00E56E11" w:rsidRPr="00A85789" w:rsidRDefault="00E56E11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56E11" w:rsidRPr="00A85789" w:rsidRDefault="00E56E11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Начало учебного года – 1 сентября, окончание – </w:t>
      </w:r>
      <w:r w:rsidR="00047793" w:rsidRPr="00A85789">
        <w:rPr>
          <w:rFonts w:ascii="Times New Roman" w:eastAsia="Times New Roman" w:hAnsi="Times New Roman" w:cs="Times New Roman"/>
          <w:iCs/>
          <w:lang w:eastAsia="ru-RU"/>
        </w:rPr>
        <w:t>25</w:t>
      </w:r>
      <w:r w:rsidRPr="00A85789">
        <w:rPr>
          <w:rFonts w:ascii="Times New Roman" w:eastAsia="Times New Roman" w:hAnsi="Times New Roman" w:cs="Times New Roman"/>
          <w:iCs/>
          <w:lang w:eastAsia="ru-RU"/>
        </w:rPr>
        <w:t xml:space="preserve"> мая</w:t>
      </w:r>
      <w:r w:rsidRPr="00A85789">
        <w:rPr>
          <w:rFonts w:ascii="Times New Roman" w:eastAsia="Times New Roman" w:hAnsi="Times New Roman" w:cs="Times New Roman"/>
          <w:lang w:eastAsia="ru-RU"/>
        </w:rPr>
        <w:t>.</w:t>
      </w:r>
    </w:p>
    <w:p w:rsidR="00E56E11" w:rsidRPr="00A85789" w:rsidRDefault="00E56E11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Продолжительность учебного года: 1-е классы – </w:t>
      </w:r>
      <w:r w:rsidRPr="00A85789">
        <w:rPr>
          <w:rFonts w:ascii="Times New Roman" w:eastAsia="Times New Roman" w:hAnsi="Times New Roman" w:cs="Times New Roman"/>
          <w:iCs/>
          <w:lang w:eastAsia="ru-RU"/>
        </w:rPr>
        <w:t>33</w:t>
      </w:r>
      <w:r w:rsidRPr="00A85789">
        <w:rPr>
          <w:rFonts w:ascii="Times New Roman" w:eastAsia="Times New Roman" w:hAnsi="Times New Roman" w:cs="Times New Roman"/>
          <w:lang w:eastAsia="ru-RU"/>
        </w:rPr>
        <w:t> недели, 2–8-е классы – </w:t>
      </w:r>
      <w:r w:rsidRPr="00A85789">
        <w:rPr>
          <w:rFonts w:ascii="Times New Roman" w:eastAsia="Times New Roman" w:hAnsi="Times New Roman" w:cs="Times New Roman"/>
          <w:iCs/>
          <w:lang w:eastAsia="ru-RU"/>
        </w:rPr>
        <w:t>34</w:t>
      </w:r>
      <w:r w:rsidRPr="00A85789">
        <w:rPr>
          <w:rFonts w:ascii="Times New Roman" w:eastAsia="Times New Roman" w:hAnsi="Times New Roman" w:cs="Times New Roman"/>
          <w:lang w:eastAsia="ru-RU"/>
        </w:rPr>
        <w:t> недели, 9-е и 11-е классы – по окончании ГИА.</w:t>
      </w:r>
    </w:p>
    <w:p w:rsidR="00047793" w:rsidRPr="00A85789" w:rsidRDefault="00E56E11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Продолжительность уроков</w:t>
      </w:r>
      <w:r w:rsidR="00047793" w:rsidRPr="00A85789">
        <w:rPr>
          <w:rFonts w:ascii="Times New Roman" w:eastAsia="Times New Roman" w:hAnsi="Times New Roman" w:cs="Times New Roman"/>
          <w:lang w:eastAsia="ru-RU"/>
        </w:rPr>
        <w:t>:</w:t>
      </w:r>
    </w:p>
    <w:p w:rsidR="00047793" w:rsidRPr="00A85789" w:rsidRDefault="00047793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для 1 класса «ступенчатый режим» обучения – в 1 полугодии по 35 минут, во 2 полугодии по 40 минут;</w:t>
      </w:r>
    </w:p>
    <w:p w:rsidR="00E56E11" w:rsidRPr="00A85789" w:rsidRDefault="00047793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lang w:eastAsia="ru-RU"/>
        </w:rPr>
        <w:t>для 2-9, 11 классов</w:t>
      </w:r>
      <w:r w:rsidR="00E56E11" w:rsidRPr="00A85789">
        <w:rPr>
          <w:rFonts w:ascii="Times New Roman" w:eastAsia="Times New Roman" w:hAnsi="Times New Roman" w:cs="Times New Roman"/>
          <w:lang w:eastAsia="ru-RU"/>
        </w:rPr>
        <w:t> – </w:t>
      </w:r>
      <w:r w:rsidR="00E56E11" w:rsidRPr="00A85789">
        <w:rPr>
          <w:rFonts w:ascii="Times New Roman" w:eastAsia="Times New Roman" w:hAnsi="Times New Roman" w:cs="Times New Roman"/>
          <w:iCs/>
          <w:lang w:eastAsia="ru-RU"/>
        </w:rPr>
        <w:t>45</w:t>
      </w:r>
      <w:r w:rsidR="00E56E11" w:rsidRPr="00A85789">
        <w:rPr>
          <w:rFonts w:ascii="Times New Roman" w:eastAsia="Times New Roman" w:hAnsi="Times New Roman" w:cs="Times New Roman"/>
          <w:lang w:eastAsia="ru-RU"/>
        </w:rPr>
        <w:t> минут.</w:t>
      </w:r>
    </w:p>
    <w:p w:rsidR="00E56E11" w:rsidRPr="00A85789" w:rsidRDefault="00E56E11" w:rsidP="0045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iCs/>
          <w:lang w:eastAsia="ru-RU"/>
        </w:rPr>
        <w:t xml:space="preserve">Образовательная деятельность в Школе осуществляется по пятидневной учебной неделе. Занятия проводятся в </w:t>
      </w:r>
      <w:r w:rsidR="00451457" w:rsidRPr="00A85789">
        <w:rPr>
          <w:rFonts w:ascii="Times New Roman" w:eastAsia="Times New Roman" w:hAnsi="Times New Roman" w:cs="Times New Roman"/>
          <w:iCs/>
          <w:lang w:eastAsia="ru-RU"/>
        </w:rPr>
        <w:t>одну</w:t>
      </w:r>
      <w:r w:rsidRPr="00A85789">
        <w:rPr>
          <w:rFonts w:ascii="Times New Roman" w:eastAsia="Times New Roman" w:hAnsi="Times New Roman" w:cs="Times New Roman"/>
          <w:iCs/>
          <w:lang w:eastAsia="ru-RU"/>
        </w:rPr>
        <w:t xml:space="preserve"> смен</w:t>
      </w:r>
      <w:r w:rsidR="00451457" w:rsidRPr="00A85789">
        <w:rPr>
          <w:rFonts w:ascii="Times New Roman" w:eastAsia="Times New Roman" w:hAnsi="Times New Roman" w:cs="Times New Roman"/>
          <w:iCs/>
          <w:lang w:eastAsia="ru-RU"/>
        </w:rPr>
        <w:t>у.</w:t>
      </w:r>
    </w:p>
    <w:p w:rsidR="00E56E11" w:rsidRPr="00A85789" w:rsidRDefault="00E56E11" w:rsidP="00A85789">
      <w:pPr>
        <w:spacing w:before="12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A85789">
        <w:rPr>
          <w:rFonts w:ascii="Times New Roman" w:eastAsia="Times New Roman" w:hAnsi="Times New Roman" w:cs="Times New Roman"/>
          <w:b/>
          <w:bCs/>
          <w:lang w:eastAsia="ru-RU"/>
        </w:rPr>
        <w:t>Таблица 4.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996"/>
        <w:gridCol w:w="3433"/>
        <w:gridCol w:w="1951"/>
        <w:gridCol w:w="1724"/>
      </w:tblGrid>
      <w:tr w:rsidR="00E56E11" w:rsidRPr="00837E17" w:rsidTr="00E56E1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E56E11" w:rsidRPr="00837E17" w:rsidTr="0045145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Ступенчатый режим:</w:t>
            </w:r>
          </w:p>
          <w:p w:rsidR="00E56E11" w:rsidRPr="00837E17" w:rsidRDefault="00E56E11" w:rsidP="007707D2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минут (сентябрь–декабрь);</w:t>
            </w:r>
          </w:p>
          <w:p w:rsidR="00E56E11" w:rsidRPr="00837E17" w:rsidRDefault="00E56E11" w:rsidP="007707D2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E56E11" w:rsidRPr="00837E17" w:rsidTr="00E56E1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2–</w:t>
            </w:r>
            <w:r w:rsidR="00451457"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8, </w:t>
            </w: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51457" w:rsidRDefault="00E56E11" w:rsidP="001618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14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</w:tbl>
    <w:p w:rsidR="00451457" w:rsidRDefault="00451457" w:rsidP="00451457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Начало учебных занятий:</w:t>
      </w:r>
    </w:p>
    <w:p w:rsidR="00451457" w:rsidRDefault="00451457" w:rsidP="004514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9 ч 30 мин</w:t>
      </w:r>
      <w:r w:rsidRPr="0045145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по понедельникам (в 8 ч 30 мин реализуется курс внеурочной деятельности «Разговоры </w:t>
      </w:r>
      <w:proofErr w:type="gramStart"/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важном»);</w:t>
      </w:r>
    </w:p>
    <w:p w:rsidR="00E56E11" w:rsidRPr="00837E17" w:rsidRDefault="00451457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 </w:t>
      </w:r>
      <w:r w:rsidR="00E56E11" w:rsidRPr="0045145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8 ч 30 мин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 остальные учебные дни со вторника по пятницу.</w:t>
      </w:r>
    </w:p>
    <w:p w:rsidR="00E56E11" w:rsidRPr="00837E17" w:rsidRDefault="00E56E11" w:rsidP="004514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V. СОДЕРЖАНИЕ И КАЧЕСТВО ПОДГОТОВКИ </w:t>
      </w:r>
      <w:proofErr w:type="gramStart"/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E56E11" w:rsidRPr="00A85789" w:rsidRDefault="00E56E11" w:rsidP="00A8578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85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lastRenderedPageBreak/>
        <w:t>Проведен анализ успеваемости и качества знаний по итогам 202</w:t>
      </w:r>
      <w:r w:rsidR="00086216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</w:t>
      </w:r>
      <w:r w:rsidRPr="00A85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/2</w:t>
      </w:r>
      <w:r w:rsidR="00086216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</w:t>
      </w:r>
      <w:r w:rsidRPr="00A85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A85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обучающимися</w:t>
      </w:r>
      <w:proofErr w:type="gramEnd"/>
      <w:r w:rsidRPr="00A85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основных образовательных программ.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5. Статистика показателей за 20</w:t>
      </w:r>
      <w:r w:rsidRPr="008B2AE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</w:t>
      </w:r>
      <w:r w:rsidR="0008621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</w:t>
      </w:r>
      <w:r w:rsidRPr="008B2AE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/2</w:t>
      </w:r>
      <w:r w:rsidR="0008621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3</w:t>
      </w:r>
      <w:r w:rsidRPr="008B2AEC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szCs w:val="21"/>
          <w:lang w:eastAsia="ru-RU"/>
        </w:rPr>
        <w:t> 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год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7282"/>
        <w:gridCol w:w="2019"/>
      </w:tblGrid>
      <w:tr w:rsidR="00E56E11" w:rsidRPr="00837E17" w:rsidTr="0049499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202</w:t>
            </w:r>
            <w:r w:rsidR="00086216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2</w:t>
            </w:r>
            <w:r w:rsidRPr="008B2AE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/2</w:t>
            </w:r>
            <w:r w:rsidR="00086216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3</w:t>
            </w: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</w:tr>
      <w:tr w:rsidR="00E56E11" w:rsidRPr="00837E17" w:rsidTr="0049499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обучавшихся на конец учебного года (для </w:t>
            </w: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</w:t>
            </w:r>
            <w:r w:rsidR="000862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  <w:r w:rsidR="000862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086216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F96C37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F96C37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F96C37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E56E11" w:rsidRPr="00837E17" w:rsidTr="0049499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E56E11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F96C37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494992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E56E11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E56E11" w:rsidRPr="00837E17" w:rsidTr="0049499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E56E11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E56E11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E56E11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B2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E56E11" w:rsidRPr="00837E17" w:rsidTr="0049499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B1588A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B1588A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837E17" w:rsidTr="004949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04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B2AEC" w:rsidRDefault="00B1588A" w:rsidP="0004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E56E11" w:rsidRPr="00494992" w:rsidRDefault="00F96C37" w:rsidP="0049499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lang w:eastAsia="ru-RU"/>
        </w:rPr>
        <w:t>В 2021-2022 учебном году по результатам промежуточной аттестации было пролонгировано обучение 4-м учащимся, имеющим статус ОВЗ по решению ПМПК, поэтому на 1 сентября 2022 года в школе было 4 второгодника. В остальном, п</w:t>
      </w:r>
      <w:r w:rsidR="00E56E11" w:rsidRPr="00494992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494992" w:rsidRPr="00494992">
        <w:rPr>
          <w:rFonts w:ascii="Times New Roman" w:eastAsia="Times New Roman" w:hAnsi="Times New Roman" w:cs="Times New Roman"/>
          <w:iCs/>
          <w:color w:val="222222"/>
          <w:lang w:eastAsia="ru-RU"/>
        </w:rPr>
        <w:t>неуклонно снижается</w:t>
      </w:r>
      <w:r w:rsidR="00E56E11" w:rsidRPr="00494992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количество обучающихся Школы.</w:t>
      </w: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31840" w:rsidRPr="00431840" w:rsidRDefault="00431840" w:rsidP="00200BE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431840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Всего в школе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202</w:t>
      </w:r>
      <w:r w:rsidR="00F96C37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/2</w:t>
      </w:r>
      <w:r w:rsidR="00F96C37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учебного года</w:t>
      </w:r>
      <w:r w:rsidRPr="00431840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</w:t>
      </w:r>
      <w:r w:rsidR="00F96C37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–</w:t>
      </w:r>
      <w:r w:rsidRPr="00431840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</w:t>
      </w:r>
      <w:r w:rsidR="00F96C37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обучалось 69 учащихся, аттесто</w:t>
      </w:r>
      <w:r w:rsidRPr="00431840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вались - 55 учащихся. </w:t>
      </w:r>
      <w:proofErr w:type="gramStart"/>
      <w:r w:rsidRPr="00431840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Из них не аттестованы - 2 учащихся.</w:t>
      </w:r>
      <w:proofErr w:type="gramEnd"/>
    </w:p>
    <w:p w:rsidR="00E56E11" w:rsidRDefault="00E56E11" w:rsidP="005430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Pr="00494992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22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 году</w:t>
      </w:r>
      <w:r w:rsidR="00F96C3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</w:p>
    <w:tbl>
      <w:tblPr>
        <w:tblW w:w="499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506"/>
        <w:gridCol w:w="568"/>
        <w:gridCol w:w="565"/>
        <w:gridCol w:w="426"/>
        <w:gridCol w:w="425"/>
        <w:gridCol w:w="567"/>
        <w:gridCol w:w="426"/>
        <w:gridCol w:w="566"/>
        <w:gridCol w:w="567"/>
        <w:gridCol w:w="496"/>
        <w:gridCol w:w="426"/>
        <w:gridCol w:w="563"/>
        <w:gridCol w:w="552"/>
        <w:gridCol w:w="616"/>
        <w:gridCol w:w="534"/>
        <w:gridCol w:w="756"/>
        <w:gridCol w:w="655"/>
      </w:tblGrid>
      <w:tr w:rsidR="00431840" w:rsidRPr="00837E17" w:rsidTr="00B31D70">
        <w:tc>
          <w:tcPr>
            <w:tcW w:w="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E56E11" w:rsidRPr="00837E17" w:rsidRDefault="00E56E11" w:rsidP="007E4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E56E11" w:rsidRPr="00837E17" w:rsidRDefault="00E56E11" w:rsidP="007E4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3899" w:type="dxa"/>
            <w:gridSpan w:val="8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2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431840" w:rsidRPr="00837E17" w:rsidTr="00B31D70">
        <w:trPr>
          <w:cantSplit/>
          <w:trHeight w:val="310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8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43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31840" w:rsidRDefault="00431840" w:rsidP="00431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B31D70" w:rsidRPr="00837E17" w:rsidTr="00B31D70">
        <w:trPr>
          <w:cantSplit/>
          <w:trHeight w:val="1681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1D70" w:rsidRPr="00837E17" w:rsidRDefault="00B31D70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1D70" w:rsidRPr="00837E17" w:rsidRDefault="00B31D70" w:rsidP="00A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:rsidR="00B31D70" w:rsidRPr="00837E17" w:rsidRDefault="00B31D70" w:rsidP="004318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43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431840" w:rsidRDefault="00B31D70" w:rsidP="00B31D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1D70" w:rsidRPr="00431840" w:rsidRDefault="00B31D70" w:rsidP="00B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B31D70" w:rsidRPr="00431840" w:rsidRDefault="00B31D70" w:rsidP="004318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«3»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1D70" w:rsidRPr="00837E17" w:rsidRDefault="00B31D70" w:rsidP="00F1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1D70" w:rsidRPr="00837E17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31D70" w:rsidRPr="0054306D" w:rsidTr="00F174A9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31D70" w:rsidRPr="0054306D" w:rsidTr="00F174A9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31D70" w:rsidRPr="0054306D" w:rsidTr="00F174A9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54306D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31D70" w:rsidRPr="0054306D" w:rsidTr="00F174A9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D70" w:rsidRPr="00E91413" w:rsidRDefault="00B31D70" w:rsidP="005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E56E11" w:rsidRPr="004D1A8A" w:rsidRDefault="00E56E11" w:rsidP="00E9141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lastRenderedPageBreak/>
        <w:t xml:space="preserve">общего образования по показателю «успеваемость» в 2021 году, то можно отметить, что процент учащихся, окончивших на «4» и «5», 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снизился на 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4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процента (в 2021-м был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33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%), процент учащихся, окончивших на «5», вырос на 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3,3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процента (в 2021-м – </w:t>
      </w:r>
      <w:r w:rsidR="00161874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6,7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%).</w:t>
      </w:r>
      <w:proofErr w:type="gramEnd"/>
    </w:p>
    <w:p w:rsidR="003763BE" w:rsidRPr="00837E17" w:rsidRDefault="003763BE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2C0AFC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C0AF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7. 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499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506"/>
        <w:gridCol w:w="568"/>
        <w:gridCol w:w="565"/>
        <w:gridCol w:w="426"/>
        <w:gridCol w:w="425"/>
        <w:gridCol w:w="567"/>
        <w:gridCol w:w="426"/>
        <w:gridCol w:w="566"/>
        <w:gridCol w:w="567"/>
        <w:gridCol w:w="496"/>
        <w:gridCol w:w="426"/>
        <w:gridCol w:w="563"/>
        <w:gridCol w:w="552"/>
        <w:gridCol w:w="616"/>
        <w:gridCol w:w="534"/>
        <w:gridCol w:w="756"/>
        <w:gridCol w:w="655"/>
      </w:tblGrid>
      <w:tr w:rsidR="00A87DA9" w:rsidRPr="00837E17" w:rsidTr="00086216">
        <w:tc>
          <w:tcPr>
            <w:tcW w:w="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3899" w:type="dxa"/>
            <w:gridSpan w:val="8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2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Переведены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условно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оставлены на повторный год</w:t>
            </w:r>
          </w:p>
        </w:tc>
      </w:tr>
      <w:tr w:rsidR="00A87DA9" w:rsidRPr="00837E17" w:rsidTr="00086216">
        <w:trPr>
          <w:cantSplit/>
          <w:trHeight w:val="310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8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431840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A87DA9" w:rsidRPr="00837E17" w:rsidTr="00086216">
        <w:trPr>
          <w:cantSplit/>
          <w:trHeight w:val="1681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431840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87DA9" w:rsidRPr="00431840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A87DA9" w:rsidRPr="00431840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«3»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DA9" w:rsidRPr="00837E17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87DA9" w:rsidRPr="0054306D" w:rsidTr="00A87DA9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87DA9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87DA9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54306D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87DA9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87DA9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87DA9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A87DA9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E91413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E91413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DA9" w:rsidRPr="00E91413" w:rsidRDefault="00E91413" w:rsidP="00E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</w:tbl>
    <w:p w:rsidR="00E56E11" w:rsidRPr="004D1A8A" w:rsidRDefault="00E56E11" w:rsidP="00E9141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Анализ данных, представленных в таблице, показывает, что в 2022 году процент учащихся, окончивших на «4» и «5», повысился на 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15,6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процент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ов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(в 2021-м был 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25,8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%), процент учащихся, окончивших 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с одной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«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3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», повысился на 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6,8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процент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ов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(в 2021-м – 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3,2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%).</w:t>
      </w:r>
      <w:r w:rsidR="00E91413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Не аттестованы те же два ученика, что и в предыдущем учебном году по причине оставления школы и непосещения занятий. Ученица 7 класса отчислена из образовательного учреждения в июле 2022 года по достижении 18 лет, ученик 9 класса отчислен в сентябре 2022 года, также по достижении 18 лет.</w:t>
      </w:r>
    </w:p>
    <w:p w:rsidR="00E56E11" w:rsidRPr="002C0AFC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2C0AF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8. Результаты освоения учащимися программы среднего общего образования по показателю «успеваемость» в 2022 году</w:t>
      </w:r>
    </w:p>
    <w:tbl>
      <w:tblPr>
        <w:tblW w:w="499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506"/>
        <w:gridCol w:w="568"/>
        <w:gridCol w:w="565"/>
        <w:gridCol w:w="426"/>
        <w:gridCol w:w="425"/>
        <w:gridCol w:w="567"/>
        <w:gridCol w:w="426"/>
        <w:gridCol w:w="566"/>
        <w:gridCol w:w="567"/>
        <w:gridCol w:w="496"/>
        <w:gridCol w:w="426"/>
        <w:gridCol w:w="563"/>
        <w:gridCol w:w="552"/>
        <w:gridCol w:w="616"/>
        <w:gridCol w:w="534"/>
        <w:gridCol w:w="756"/>
        <w:gridCol w:w="655"/>
      </w:tblGrid>
      <w:tr w:rsidR="0060515D" w:rsidRPr="00837E17" w:rsidTr="00086216">
        <w:tc>
          <w:tcPr>
            <w:tcW w:w="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3899" w:type="dxa"/>
            <w:gridSpan w:val="8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2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60515D" w:rsidRPr="00837E17" w:rsidTr="00086216">
        <w:trPr>
          <w:cantSplit/>
          <w:trHeight w:val="310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8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431840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60515D" w:rsidRPr="00837E17" w:rsidTr="00086216">
        <w:trPr>
          <w:cantSplit/>
          <w:trHeight w:val="1681"/>
        </w:trPr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431840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0515D" w:rsidRPr="00431840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60515D" w:rsidRPr="00431840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одной «3»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15D" w:rsidRPr="00837E17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0515D" w:rsidRPr="0054306D" w:rsidTr="0060515D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3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60515D" w:rsidRPr="0054306D" w:rsidTr="0060515D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54306D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60515D" w:rsidRPr="0054306D" w:rsidTr="00086216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5D" w:rsidRPr="00E91413" w:rsidRDefault="0060515D" w:rsidP="0008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9141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E56E11" w:rsidRPr="004D1A8A" w:rsidRDefault="00E56E11" w:rsidP="006051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снизился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на 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5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процент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ов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(в 2021-м количество обучающихся, 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lastRenderedPageBreak/>
        <w:t>которые окончили полугодие на «4» и «5», было 1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2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,5%, 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учащихся, окончивших на «5» 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в 2021-м было 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12,5</w:t>
      </w:r>
      <w:r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%).</w:t>
      </w:r>
      <w:r w:rsidR="0060515D" w:rsidRPr="004D1A8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 2022 году процент учащихся, окончивших на «5» -0 процентов.</w:t>
      </w:r>
    </w:p>
    <w:p w:rsidR="00200BE5" w:rsidRPr="00200BE5" w:rsidRDefault="00200BE5" w:rsidP="00200BE5">
      <w:pPr>
        <w:autoSpaceDE w:val="0"/>
        <w:autoSpaceDN w:val="0"/>
        <w:adjustRightInd w:val="0"/>
        <w:spacing w:after="0" w:line="240" w:lineRule="auto"/>
        <w:ind w:left="5"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E5" w:rsidRPr="00200BE5" w:rsidRDefault="00200BE5" w:rsidP="00200BE5">
      <w:pPr>
        <w:autoSpaceDE w:val="0"/>
        <w:autoSpaceDN w:val="0"/>
        <w:adjustRightInd w:val="0"/>
        <w:spacing w:after="0" w:line="240" w:lineRule="auto"/>
        <w:ind w:left="5" w:right="10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A0132" wp14:editId="4F8CD4B2">
            <wp:extent cx="6228080" cy="202692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57A7B" w:rsidRPr="00CA2B23" w:rsidRDefault="00200BE5" w:rsidP="00200BE5">
      <w:pPr>
        <w:autoSpaceDE w:val="0"/>
        <w:autoSpaceDN w:val="0"/>
        <w:adjustRightInd w:val="0"/>
        <w:spacing w:after="0" w:line="240" w:lineRule="auto"/>
        <w:ind w:left="5"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результатов диаграмм видно, что показатели данных успеваемости </w:t>
      </w:r>
      <w:r w:rsidR="004D1A8A"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2021, 2022 годах </w:t>
      </w:r>
      <w:r w:rsidR="00C57A7B"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снижены по причине учащихся</w:t>
      </w:r>
      <w:r w:rsidR="004D1A8A"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оставивших Школу и впоследствии отчисленных </w:t>
      </w:r>
      <w:r w:rsidR="00C57A7B"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образовательного учреждения. По данным ка</w:t>
      </w:r>
      <w:r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</w:t>
      </w:r>
      <w:r w:rsidR="00C57A7B" w:rsidRPr="00CA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наблюдается рост на 2,5 % в сравнении с 2021 годом и на 6,3 % в сравнении с 2020 годом.</w:t>
      </w:r>
    </w:p>
    <w:p w:rsidR="002C0AFC" w:rsidRPr="00CA2B23" w:rsidRDefault="002C0AFC" w:rsidP="00F047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2B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Социальный паспорт Школы</w:t>
      </w:r>
    </w:p>
    <w:p w:rsidR="00161874" w:rsidRPr="00CA2B23" w:rsidRDefault="00161874" w:rsidP="002C0AF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2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Ежегодно в начале учебного года в школе проводятся социологические исследования, на основании которых составляется СОЦИАЛЬНЫЙ ПАСПОРТ образовательного учреждения.</w:t>
      </w:r>
    </w:p>
    <w:p w:rsidR="00161874" w:rsidRPr="00CA2B23" w:rsidRDefault="00161874" w:rsidP="0016187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</w:t>
      </w:r>
      <w:r w:rsidR="002C0AFC"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Социальный паспорт Школы (</w:t>
      </w:r>
      <w:r w:rsidR="00F33ADE"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формируется в начале учебного года/</w:t>
      </w:r>
      <w:r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r w:rsidR="00F33ADE"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P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сентября 2022 года).</w:t>
      </w:r>
    </w:p>
    <w:tbl>
      <w:tblPr>
        <w:tblW w:w="101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993"/>
        <w:gridCol w:w="1134"/>
        <w:gridCol w:w="981"/>
        <w:gridCol w:w="1144"/>
        <w:gridCol w:w="992"/>
        <w:gridCol w:w="1133"/>
      </w:tblGrid>
      <w:tr w:rsidR="00161874" w:rsidRPr="00F174A9" w:rsidTr="00086216">
        <w:tc>
          <w:tcPr>
            <w:tcW w:w="3789" w:type="dxa"/>
            <w:vMerge w:val="restart"/>
            <w:shd w:val="clear" w:color="auto" w:fill="auto"/>
          </w:tcPr>
          <w:p w:rsidR="00161874" w:rsidRPr="00F174A9" w:rsidRDefault="00161874" w:rsidP="0008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125" w:type="dxa"/>
            <w:gridSpan w:val="2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2125" w:type="dxa"/>
            <w:gridSpan w:val="2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161874" w:rsidRPr="00F174A9" w:rsidTr="00086216">
        <w:trPr>
          <w:cantSplit/>
          <w:trHeight w:val="1586"/>
        </w:trPr>
        <w:tc>
          <w:tcPr>
            <w:tcW w:w="3789" w:type="dxa"/>
            <w:vMerge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FFFF"/>
            <w:textDirection w:val="btL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134" w:type="dxa"/>
            <w:shd w:val="clear" w:color="auto" w:fill="FFCCFF"/>
            <w:textDirection w:val="btLr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  <w:proofErr w:type="gramStart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к общему количеству</w:t>
            </w:r>
          </w:p>
        </w:tc>
        <w:tc>
          <w:tcPr>
            <w:tcW w:w="981" w:type="dxa"/>
            <w:shd w:val="clear" w:color="auto" w:fill="CCFFFF"/>
            <w:textDirection w:val="btL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144" w:type="dxa"/>
            <w:shd w:val="clear" w:color="auto" w:fill="FFCCFF"/>
            <w:textDirection w:val="btL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  <w:proofErr w:type="gramStart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к общему количеству</w:t>
            </w:r>
          </w:p>
        </w:tc>
        <w:tc>
          <w:tcPr>
            <w:tcW w:w="992" w:type="dxa"/>
            <w:shd w:val="clear" w:color="auto" w:fill="CCFFFF"/>
            <w:textDirection w:val="btL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133" w:type="dxa"/>
            <w:shd w:val="clear" w:color="auto" w:fill="FFCCFF"/>
            <w:textDirection w:val="btL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left="113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  <w:proofErr w:type="gramStart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к общему количеству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детей в школе</w:t>
            </w:r>
          </w:p>
        </w:tc>
        <w:tc>
          <w:tcPr>
            <w:tcW w:w="993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4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3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мальчиков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50,7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девочек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семей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родителей (мамы и папы)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86,6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в семьях (всего по ОУ)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школьников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71,1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дошкольников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«группы риска»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</w:t>
            </w:r>
            <w:proofErr w:type="spellStart"/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внутришкольном</w:t>
            </w:r>
            <w:proofErr w:type="spellEnd"/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учете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81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учете в КДН и ЗП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учете в ОУУП и ПДН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C2D69B" w:themeFill="accent3" w:themeFillTint="99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Учащихся-инвалидов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Учащихся-сирот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с ОВЗ (по заключению ПМПК)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9,3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Семей: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социального риска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неполных 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12,4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где родитель мать-одиночка (с удостоверением)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 них детей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37,6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с детьми под опекой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малообеспеченных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981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4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  <w:shd w:val="clear" w:color="auto" w:fill="FF7C80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24,7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переселенцев и беженцев</w:t>
            </w:r>
          </w:p>
        </w:tc>
        <w:tc>
          <w:tcPr>
            <w:tcW w:w="993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них детей</w:t>
            </w:r>
          </w:p>
        </w:tc>
        <w:tc>
          <w:tcPr>
            <w:tcW w:w="993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родителей: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9,7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общее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12,9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основное общее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30,1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имеют профессионального образования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71,3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72,3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Занятость родителей</w:t>
            </w:r>
          </w:p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служащих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рабочих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26,8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медицинских работников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педагогов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работников культуры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работников торговли и обслуживания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служащих в МВД и ФСБ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военнослужащих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пенсионеров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3,09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родителей-инвалидов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2,06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неработающих родителей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39,8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безработных (со статусом)</w:t>
            </w:r>
          </w:p>
        </w:tc>
        <w:tc>
          <w:tcPr>
            <w:tcW w:w="99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981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3" w:type="dxa"/>
            <w:shd w:val="clear" w:color="auto" w:fill="FF7C80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20,4</w:t>
            </w:r>
          </w:p>
        </w:tc>
      </w:tr>
      <w:tr w:rsidR="00161874" w:rsidRPr="00F174A9" w:rsidTr="00086216">
        <w:tc>
          <w:tcPr>
            <w:tcW w:w="3789" w:type="dxa"/>
            <w:shd w:val="clear" w:color="auto" w:fill="auto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 w:firstLine="4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инженерно-технических работников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FFCCFF"/>
            <w:vAlign w:val="center"/>
          </w:tcPr>
          <w:p w:rsidR="00161874" w:rsidRPr="00F174A9" w:rsidRDefault="00161874" w:rsidP="0008621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61874" w:rsidRPr="00CA2B23" w:rsidRDefault="00161874" w:rsidP="001618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B23">
        <w:rPr>
          <w:rFonts w:ascii="Times New Roman" w:eastAsia="Times New Roman" w:hAnsi="Times New Roman" w:cs="Times New Roman"/>
          <w:lang w:eastAsia="ru-RU"/>
        </w:rPr>
        <w:t xml:space="preserve">Анализ результатов социального обследования показывает, что, в школе ведется работа с семьями «группы риска» и детьми, состоящими на всех видах учетов. В 2022 году </w:t>
      </w:r>
      <w:proofErr w:type="gramStart"/>
      <w:r w:rsidRPr="00CA2B2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A2B23">
        <w:rPr>
          <w:rFonts w:ascii="Times New Roman" w:eastAsia="Times New Roman" w:hAnsi="Times New Roman" w:cs="Times New Roman"/>
          <w:lang w:eastAsia="ru-RU"/>
        </w:rPr>
        <w:t>, состоящих на учете не было.</w:t>
      </w:r>
    </w:p>
    <w:p w:rsidR="00161874" w:rsidRPr="00CA2B23" w:rsidRDefault="00161874" w:rsidP="0016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B23">
        <w:rPr>
          <w:rFonts w:ascii="Times New Roman" w:eastAsia="Times New Roman" w:hAnsi="Times New Roman" w:cs="Times New Roman"/>
          <w:lang w:eastAsia="ru-RU"/>
        </w:rPr>
        <w:t>Рисковым профилем школы является тенденция повышающегося количества детей с ОВЗ по заключению территориальной ПМПК. Задача школы состоит в своевременном выявлении таких детей, на ранних стадиях обучения и тесной работы с родителями, во избежание усугубления дальнейшей школьной неуспешности и снижения мотивации к обучению у учащихся.</w:t>
      </w:r>
    </w:p>
    <w:p w:rsidR="00161874" w:rsidRPr="00CA2B23" w:rsidRDefault="00161874" w:rsidP="0016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B23">
        <w:rPr>
          <w:rFonts w:ascii="Times New Roman" w:eastAsia="Times New Roman" w:hAnsi="Times New Roman" w:cs="Times New Roman"/>
          <w:lang w:eastAsia="ru-RU"/>
        </w:rPr>
        <w:t xml:space="preserve">Достаточно высокая доля обучающихся находится в зоне социального неблагополучия и бедности, что является серьезным мотивом снижения мотивации к обучению, незаинтересованности жизнью школы и сверстников и, как правило, ведущих </w:t>
      </w:r>
      <w:proofErr w:type="gramStart"/>
      <w:r w:rsidRPr="00CA2B23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CA2B23">
        <w:rPr>
          <w:rFonts w:ascii="Times New Roman" w:eastAsia="Times New Roman" w:hAnsi="Times New Roman" w:cs="Times New Roman"/>
          <w:lang w:eastAsia="ru-RU"/>
        </w:rPr>
        <w:t xml:space="preserve"> школьной неуспешности. Дети не видят перспективы развития своего будущего. Важным показателем здесь является уровень образования родителей. Увеличился показатель родителей учеников школы, которые не имеют никакого профессионального образования - 86 %. Неуспешные родители с малой вероятностью создадут успешное будущее своим детям. Вырос процент неработающих и официально безработных родителей – 60,2%. Как следствие эти семьи не имеют постоянных доходов, что способствует усугублению социального неблагополучия детей. </w:t>
      </w:r>
    </w:p>
    <w:p w:rsidR="00161874" w:rsidRPr="00CA2B23" w:rsidRDefault="00161874" w:rsidP="0016187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A2B23">
        <w:rPr>
          <w:rFonts w:ascii="Times New Roman" w:eastAsia="Times New Roman" w:hAnsi="Times New Roman" w:cs="Times New Roman"/>
          <w:lang w:eastAsia="ru-RU"/>
        </w:rPr>
        <w:t>Данные показатели в совокупности являются одной из основных причин низкой мотивации к обучению детей и незаинтересованности учебным процессом, в виду привычного образа жизни родителей, отсутствии перспективы в получении образования и профессии. Данные показатели могут служить объективной причиной разочарованности в жизни родителями и, соответственно, неверием в свое успешное будущее самими детьми. Как следствие – это отсутствия целеустремленности учащихся, ведущее к стабильно низким показателям успеваемости на уровне основного общего образования, когда в период взросления происходит осознание значимости личности.</w:t>
      </w: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ГИА-2022</w:t>
      </w:r>
    </w:p>
    <w:p w:rsidR="00E56E11" w:rsidRPr="00837E17" w:rsidRDefault="00E56E11" w:rsidP="002213F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213F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2022 году ГИА прошла в обычном формате в соответствии с порядками ГИА-9 и ГИА-11.</w:t>
      </w:r>
      <w:r w:rsidRPr="002213F7"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2213F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Девятиклассники сдавали ОГЭ по русскому языку и математике, а также по двум предметам на выбор.</w:t>
      </w:r>
      <w:r w:rsidRPr="00837E17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2213F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9. Общая численность выпускников 20</w:t>
      </w:r>
      <w:r w:rsidRPr="002213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21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2213F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22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3041"/>
        <w:gridCol w:w="3041"/>
      </w:tblGrid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семейном образовании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допущенных к ГИА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проходивших процедуру ГИА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B71789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04784D">
        <w:tc>
          <w:tcPr>
            <w:tcW w:w="3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получивших аттестат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04784D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04784D" w:rsidP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3763BE" w:rsidRPr="00837E17" w:rsidRDefault="003763BE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 в 9-х классах</w:t>
      </w:r>
    </w:p>
    <w:p w:rsidR="00E56E11" w:rsidRPr="0070302D" w:rsidRDefault="00E56E11" w:rsidP="00703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2021/22 учебном году одним из условий допуска обучающихся 9-х классов к ГИА было получение «зачета» за итоговое собеседование. Испытание прошло 09.02.2022 в М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СОШ 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№ 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5 с. </w:t>
      </w:r>
      <w:proofErr w:type="gramStart"/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Шумный</w:t>
      </w:r>
      <w:proofErr w:type="gramEnd"/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 в очном формате. В итоговом собеседовании приняли участие 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 обучающихся (100%), 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2-а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участник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получили «зачет»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, один участник получил «незачет»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70302D" w:rsidRDefault="00E56E11" w:rsidP="00703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2022 году </w:t>
      </w:r>
      <w:r w:rsidR="0070302D"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девятиклассник</w:t>
      </w:r>
      <w:r w:rsid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сдавали ГИА в форме ОГЭ. </w:t>
      </w:r>
      <w:proofErr w:type="gramStart"/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Обучающиеся</w:t>
      </w:r>
      <w:proofErr w:type="gramEnd"/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сдали ОГЭ по основным предметам – русскому языку и математике на достаточно высоком уровне. Успеваемость по математике за последние </w:t>
      </w:r>
      <w:r w:rsid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два 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года </w:t>
      </w:r>
      <w:r w:rsid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повысилась на 28,6% и составила в 2022 году 100%, по </w:t>
      </w:r>
      <w:r w:rsidR="009458EA"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русскому языку</w:t>
      </w:r>
      <w:r w:rsid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стабильно составляет 100%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 Качество п</w:t>
      </w:r>
      <w:r w:rsidR="0056186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овысилось на 7%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по русскому языку, по математике</w:t>
      </w:r>
      <w:r w:rsid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осталось на таком же уровне</w:t>
      </w:r>
      <w:r w:rsidRPr="0070302D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659"/>
        <w:gridCol w:w="1300"/>
        <w:gridCol w:w="1353"/>
        <w:gridCol w:w="1583"/>
        <w:gridCol w:w="1332"/>
        <w:gridCol w:w="1335"/>
      </w:tblGrid>
      <w:tr w:rsidR="00E56E11" w:rsidRPr="00837E17" w:rsidTr="00E56E11">
        <w:trPr>
          <w:jc w:val="center"/>
        </w:trPr>
        <w:tc>
          <w:tcPr>
            <w:tcW w:w="36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56E11" w:rsidRPr="00837E17" w:rsidTr="00E56E1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E56E11" w:rsidRPr="00837E17" w:rsidTr="00506F83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2019</w:t>
            </w:r>
            <w:r w:rsid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3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Отменены</w:t>
            </w:r>
          </w:p>
        </w:tc>
      </w:tr>
      <w:tr w:rsidR="00E56E11" w:rsidRPr="00837E17" w:rsidTr="00506F83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  <w:r w:rsid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56186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F83" w:rsidRPr="00837E17" w:rsidRDefault="0056186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56186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E56E11" w:rsidRPr="00837E17" w:rsidTr="00506F83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2021</w:t>
            </w:r>
            <w:r w:rsid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Pr="005618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70302D"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56186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70302D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  <w:r w:rsidR="00561863"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</w:tbl>
    <w:p w:rsidR="00D83BD8" w:rsidRPr="00837E17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837E17" w:rsidRDefault="00E56E11" w:rsidP="00506F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Также </w:t>
      </w:r>
      <w:r w:rsidR="00506F83" w:rsidRP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2 </w:t>
      </w:r>
      <w:r w:rsidRP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выпускников 9-х классов успешно сдали ОГЭ по выбранным предметам. Результаты ОГЭ по предметам по выбору показали стопроцентную успеваемость</w:t>
      </w:r>
      <w:r w:rsid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, но качество знаний </w:t>
      </w:r>
      <w:r w:rsidRP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целом </w:t>
      </w:r>
      <w:r w:rsidR="00506F83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низкое</w:t>
      </w:r>
      <w:r w:rsidRPr="00506F83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11.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557"/>
        <w:gridCol w:w="1602"/>
        <w:gridCol w:w="1746"/>
      </w:tblGrid>
      <w:tr w:rsidR="00E56E11" w:rsidRPr="00837E17" w:rsidTr="00506F83">
        <w:trPr>
          <w:jc w:val="center"/>
        </w:trPr>
        <w:tc>
          <w:tcPr>
            <w:tcW w:w="3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E56E11" w:rsidRPr="00837E17" w:rsidTr="00506F83">
        <w:trPr>
          <w:jc w:val="center"/>
        </w:trPr>
        <w:tc>
          <w:tcPr>
            <w:tcW w:w="3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506F83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E56E11" w:rsidRPr="00837E17" w:rsidTr="00506F83">
        <w:trPr>
          <w:jc w:val="center"/>
        </w:trPr>
        <w:tc>
          <w:tcPr>
            <w:tcW w:w="3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506F83" w:rsidRDefault="00506F83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</w:tbl>
    <w:p w:rsidR="00D83BD8" w:rsidRPr="00837E17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9458EA" w:rsidRDefault="00E56E11" w:rsidP="009458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Замечаний о нарушении процедуры проведения ГИА-9 в 2022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E56E11" w:rsidRPr="009458EA" w:rsidRDefault="009458EA" w:rsidP="009458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Двое</w:t>
      </w:r>
      <w:r w:rsidR="00E56E11" w:rsidRP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девятиклассник</w:t>
      </w:r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ов</w:t>
      </w:r>
      <w:r w:rsidR="00E56E11" w:rsidRP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Школы успешно закончили 2021/22 учебный год и получили аттестаты об основном общем образовании. </w:t>
      </w:r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Один ученик был не допущен к ГИА по причине непосещения учебных занятий во втором полугодии и неполучении зачета за итоговое собеседование</w:t>
      </w:r>
      <w:r w:rsidR="00E56E11" w:rsidRPr="009458EA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851"/>
        <w:gridCol w:w="708"/>
        <w:gridCol w:w="851"/>
        <w:gridCol w:w="567"/>
        <w:gridCol w:w="825"/>
        <w:gridCol w:w="951"/>
      </w:tblGrid>
      <w:tr w:rsidR="00E56E11" w:rsidRPr="00837E17" w:rsidTr="00856699">
        <w:trPr>
          <w:trHeight w:val="328"/>
        </w:trPr>
        <w:tc>
          <w:tcPr>
            <w:tcW w:w="5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2019/20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2020/21</w:t>
            </w:r>
          </w:p>
        </w:tc>
        <w:tc>
          <w:tcPr>
            <w:tcW w:w="17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2021/22</w:t>
            </w:r>
          </w:p>
        </w:tc>
      </w:tr>
      <w:tr w:rsidR="00E56E11" w:rsidRPr="00837E17" w:rsidTr="00856699">
        <w:trPr>
          <w:trHeight w:val="3"/>
        </w:trPr>
        <w:tc>
          <w:tcPr>
            <w:tcW w:w="53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56E11" w:rsidRPr="00837E17" w:rsidTr="00856699">
        <w:trPr>
          <w:trHeight w:val="3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56E11" w:rsidRPr="00837E17" w:rsidTr="00856699">
        <w:trPr>
          <w:trHeight w:val="3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856699">
        <w:trPr>
          <w:trHeight w:val="6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856699">
        <w:trPr>
          <w:trHeight w:val="9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E56E11" w:rsidRPr="00837E17" w:rsidTr="00856699">
        <w:trPr>
          <w:trHeight w:val="9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9458EA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D83BD8" w:rsidRPr="00837E17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 в 11-х классах</w:t>
      </w:r>
    </w:p>
    <w:p w:rsidR="00E56E11" w:rsidRPr="008D489C" w:rsidRDefault="00E56E11" w:rsidP="008D48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2021/22 учебном году одним из условий допуска обучающихся 11-х классов к ГИА было получение «зачета» за итоговое сочинение. Выпускники 2021/22 года писали итоговое сочинение 1 декабря 2021 года. В итоговом сочинении приняли участие 85 обучающихся (100%), по результатам проверки все обучающиеся получили «зачет».</w:t>
      </w:r>
    </w:p>
    <w:p w:rsidR="00E56E11" w:rsidRPr="00B71789" w:rsidRDefault="00E56E11" w:rsidP="00B717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2022 году все выпускники 11-х классов (</w:t>
      </w:r>
      <w:r w:rsidR="00B71789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человек</w:t>
      </w:r>
      <w:r w:rsidR="00B71789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) были допущены и успешно сдали ГИА. Все обучающиеся сдавали ГИА в форме ЕГЭ. </w:t>
      </w:r>
    </w:p>
    <w:p w:rsidR="00E56E11" w:rsidRPr="00B71789" w:rsidRDefault="00E56E11" w:rsidP="00B717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2022 году выпускники сдавали ЕГЭ по математике на базовом и профильном уровне. ЕГЭ по математике на базовом уровне сдавали 2 выпускник</w:t>
      </w:r>
      <w:r w:rsidR="00B71789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 Результаты представлены в таблице.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13. Результаты ГИА-11 по базовой математике 20</w:t>
      </w:r>
      <w:r w:rsidRPr="00B7178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22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2821"/>
      </w:tblGrid>
      <w:tr w:rsidR="00E56E11" w:rsidRPr="00837E17" w:rsidTr="000C659A">
        <w:tc>
          <w:tcPr>
            <w:tcW w:w="7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(базовый уровень)</w:t>
            </w:r>
          </w:p>
        </w:tc>
      </w:tr>
      <w:tr w:rsidR="00E56E11" w:rsidRPr="00837E17" w:rsidTr="000C659A">
        <w:tc>
          <w:tcPr>
            <w:tcW w:w="7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сдавали математику на базовом уровне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B71789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6E11" w:rsidRPr="00837E17" w:rsidTr="000C659A">
        <w:tc>
          <w:tcPr>
            <w:tcW w:w="7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B71789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56E11" w:rsidRPr="00837E17" w:rsidTr="000C659A">
        <w:tc>
          <w:tcPr>
            <w:tcW w:w="7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B71789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0C659A">
        <w:tc>
          <w:tcPr>
            <w:tcW w:w="7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B71789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6E11" w:rsidRPr="00B71789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ЕГЭ по русскому языку сдавали </w:t>
      </w:r>
      <w:r w:rsidR="00D26E90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обучающихся. Все выпускники 11-х классов успешно справились с экзаменом. Высокие баллы получили </w:t>
      </w:r>
      <w:r w:rsidR="00D26E90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 обучающи</w:t>
      </w:r>
      <w:r w:rsidR="00D26E90"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хся по 69 баллов </w:t>
      </w:r>
      <w:r w:rsidRPr="00B7178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 (26%).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14.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  <w:gridCol w:w="1237"/>
      </w:tblGrid>
      <w:tr w:rsidR="008D489C" w:rsidRPr="00837E17" w:rsidTr="00D26E90">
        <w:trPr>
          <w:trHeight w:val="5"/>
        </w:trPr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0A4937" w:rsidRDefault="000A4937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49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</w:tr>
      <w:tr w:rsidR="008D489C" w:rsidRPr="00837E17" w:rsidTr="00D26E90">
        <w:trPr>
          <w:trHeight w:val="5"/>
        </w:trPr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0A4937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489C" w:rsidRPr="00837E17" w:rsidTr="00D26E90"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набрали минимальное количество баллов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0A4937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89C" w:rsidRPr="00837E17" w:rsidTr="00D26E90"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получили высокие баллы (от 80 до 100)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0A4937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89C" w:rsidRPr="00837E17" w:rsidTr="00D26E90"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917AA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D489C" w:rsidRPr="00837E17" w:rsidTr="00D26E90">
        <w:tc>
          <w:tcPr>
            <w:tcW w:w="8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8D489C" w:rsidP="00CA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тестовый балл</w:t>
            </w:r>
          </w:p>
        </w:tc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89C" w:rsidRPr="00837E17" w:rsidRDefault="00917AA1" w:rsidP="00CA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</w:tbl>
    <w:p w:rsidR="00E56E11" w:rsidRPr="00917AA1" w:rsidRDefault="00E56E11" w:rsidP="00917A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2022 году ЕГЭ по математике на профильном уровне сдавал </w:t>
      </w:r>
      <w:r w:rsidR="00917AA1"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1</w:t>
      </w: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человек. </w:t>
      </w:r>
      <w:proofErr w:type="gramStart"/>
      <w:r w:rsidR="00917AA1"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</w:t>
      </w: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учающ</w:t>
      </w:r>
      <w:r w:rsidR="00917AA1"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ая</w:t>
      </w: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ся</w:t>
      </w:r>
      <w:proofErr w:type="gramEnd"/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справил</w:t>
      </w:r>
      <w:r w:rsidR="00917AA1"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</w:t>
      </w: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сь с экзаменом</w:t>
      </w:r>
      <w:r w:rsidR="00917AA1"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на удовлетворительном уровне, набрав 27 баллов</w:t>
      </w:r>
      <w:r w:rsidRPr="00917AA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D26E90" w:rsidRPr="00D26E90" w:rsidRDefault="00D26E90" w:rsidP="00D26E90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</w:pP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lastRenderedPageBreak/>
        <w:t>Снижение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баллов по математике </w:t>
      </w: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профильной 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</w:t>
      </w: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2022 году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обусловлено тем, что этот предмет сдают </w:t>
      </w: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те учащиеся, которые  планируют поступать в ВУЗы и данный предмет предполагает достаточно глубокие знания по математике, и более серьезную подготовку.</w:t>
      </w:r>
    </w:p>
    <w:p w:rsidR="00E56E11" w:rsidRPr="00D26E90" w:rsidRDefault="00D26E90" w:rsidP="00D26E9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Повышение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результатов по русскому языку в 2022 году по сравнению с 2021 годом связано с тем, что предмет сдавали все обучающиеся 11-х классов с </w:t>
      </w: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примерно одинаковой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степенью подготовленности</w:t>
      </w:r>
      <w:r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, а в 2021 году сдавали русский язык двое учеников с разной степенью подготовленности</w:t>
      </w:r>
      <w:r w:rsidR="00E56E11" w:rsidRPr="00D26E90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CA2B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15. Средний тестовый балл ЕГЭ по математике и русскому языку за </w:t>
      </w:r>
      <w:r w:rsidR="00CA2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два</w:t>
      </w: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2013"/>
        <w:gridCol w:w="2014"/>
        <w:gridCol w:w="3411"/>
      </w:tblGrid>
      <w:tr w:rsidR="009B41A9" w:rsidRPr="00837E17" w:rsidTr="009B41A9"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базовая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41A9" w:rsidRPr="000A493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B41A9" w:rsidRPr="00837E17" w:rsidTr="001F126D"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9B41A9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1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2020/2021</w:t>
            </w:r>
          </w:p>
        </w:tc>
        <w:tc>
          <w:tcPr>
            <w:tcW w:w="2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0A4937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0A4937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9B41A9" w:rsidRPr="00837E17" w:rsidTr="001F126D"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9B41A9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1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2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1A9" w:rsidRPr="00837E17" w:rsidRDefault="009B41A9" w:rsidP="000A4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E56E11" w:rsidRPr="009B41A9" w:rsidRDefault="00E56E11" w:rsidP="009B41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2022 году из предметов по выбору </w:t>
      </w:r>
      <w:proofErr w:type="gramStart"/>
      <w:r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обучающиеся</w:t>
      </w:r>
      <w:proofErr w:type="gramEnd"/>
      <w:r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выбрали</w:t>
      </w:r>
      <w:r w:rsid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:</w:t>
      </w:r>
      <w:r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обществознание</w:t>
      </w:r>
      <w:r w:rsid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– 1чел., физику – 1 чел., профильную математику – 1 чел., биологию – 1 чел., информатику – 1 чел</w:t>
      </w:r>
      <w:r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. </w:t>
      </w:r>
    </w:p>
    <w:p w:rsidR="00E56E11" w:rsidRPr="009B41A9" w:rsidRDefault="009B41A9" w:rsidP="009B41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огласно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результатам</w:t>
      </w:r>
      <w:r w:rsidR="00E56E11"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ЕГЭ успеваемость составила 100 процентов. Качество сдачи экзаменов и средний балл свидетельствуют о том, что уровень знаний обучающихся средн</w:t>
      </w:r>
      <w:r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ий</w:t>
      </w:r>
      <w:r w:rsidR="00E56E11" w:rsidRPr="009B41A9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по всем предметам.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16. Результаты ЕГЭ в 2022 году</w:t>
      </w:r>
    </w:p>
    <w:tbl>
      <w:tblPr>
        <w:tblW w:w="419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903"/>
        <w:gridCol w:w="1692"/>
        <w:gridCol w:w="1968"/>
      </w:tblGrid>
      <w:tr w:rsidR="00145996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ЕГЭ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145996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Pr="00837E17" w:rsidRDefault="00145996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96" w:rsidRPr="00145996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96" w:rsidRPr="00837E17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45996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145996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145996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45996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9B41A9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96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B41A9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B41A9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B41A9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B41A9" w:rsidRPr="00837E17" w:rsidTr="00145996">
        <w:trPr>
          <w:jc w:val="center"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1A9" w:rsidRDefault="009B41A9" w:rsidP="000A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83BD8" w:rsidRPr="00837E17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501D9C" w:rsidRDefault="00E56E11" w:rsidP="00501D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Все выпускники 11-х классов успешно завершили учебный год и получили аттестаты. 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17. Количество медалистов за последние пять лет</w:t>
      </w:r>
    </w:p>
    <w:p w:rsidR="00D83BD8" w:rsidRPr="00501D9C" w:rsidRDefault="00501D9C" w:rsidP="00E56E11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501D9C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За последние пять лет не было обучающихся, получивших медаль «За особые успехи в обучении».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 о результатах ГИА-9 и ГИА-11</w:t>
      </w:r>
    </w:p>
    <w:p w:rsidR="00E56E11" w:rsidRPr="00837E17" w:rsidRDefault="00E56E11" w:rsidP="007707D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gramStart"/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Обучающиеся</w:t>
      </w:r>
      <w:proofErr w:type="gramEnd"/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9-х и 11-х классов показали стопроцентную успеваемость по результатам ГИА по всем предметам</w:t>
      </w:r>
      <w:r w:rsidRPr="00837E17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E56E11" w:rsidRPr="00501D9C" w:rsidRDefault="00E56E11" w:rsidP="007707D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По ГИА-9 средний балл </w:t>
      </w:r>
      <w:r w:rsid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3,0</w:t>
      </w: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 по обязательным предметам и предметам по выбору, кроме </w:t>
      </w:r>
      <w:r w:rsid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русского языка – 3,5</w:t>
      </w: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0A4937" w:rsidRDefault="00E56E11" w:rsidP="007707D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По ЕГЭ средний балл по каждому </w:t>
      </w:r>
      <w:r w:rsidR="000A4937"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из предметов:</w:t>
      </w:r>
      <w:r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базовой математике – 3,</w:t>
      </w:r>
      <w:r w:rsidR="000A4937"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</w:t>
      </w:r>
      <w:r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, по профильной математике – </w:t>
      </w:r>
      <w:r w:rsidR="000A4937"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27</w:t>
      </w:r>
      <w:r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, по русскому языку – 6</w:t>
      </w:r>
      <w:r w:rsidR="000A4937"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8</w:t>
      </w:r>
      <w:r w:rsidRPr="000A4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ВПР 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Перенесенные</w:t>
      </w:r>
      <w:proofErr w:type="gramEnd"/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на осень ВПР-2022 показали значительное снижение результатов по сравнению с итоговой отметкой за </w:t>
      </w:r>
      <w:r w:rsid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четвертую</w:t>
      </w: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Причины несоответствия результатов ВПР и отметок:</w:t>
      </w:r>
    </w:p>
    <w:p w:rsidR="00E56E11" w:rsidRPr="00501D9C" w:rsidRDefault="00E56E11" w:rsidP="007707D2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отсутствие дифференцированной работы с </w:t>
      </w:r>
      <w:proofErr w:type="gramStart"/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обучающимися</w:t>
      </w:r>
      <w:proofErr w:type="gramEnd"/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;</w:t>
      </w:r>
    </w:p>
    <w:p w:rsidR="00E56E11" w:rsidRPr="00501D9C" w:rsidRDefault="00E56E11" w:rsidP="007707D2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01D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недостаточный 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56E11" w:rsidRPr="000541A0" w:rsidRDefault="00E56E11" w:rsidP="000541A0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Активность и результативность участия в олимпиадах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lastRenderedPageBreak/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 xml:space="preserve">Весна 2022 года, </w:t>
      </w:r>
      <w:proofErr w:type="spellStart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ВсОШ</w:t>
      </w:r>
      <w:proofErr w:type="spellEnd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.</w:t>
      </w: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 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2020/21 году до 79 процентов в 2021/22 году.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 xml:space="preserve">Осень 2022 года, </w:t>
      </w:r>
      <w:proofErr w:type="spellStart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ВсОШ</w:t>
      </w:r>
      <w:proofErr w:type="spellEnd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. </w:t>
      </w: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2022/23 году в рамках </w:t>
      </w:r>
      <w:proofErr w:type="spellStart"/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ВсОШ</w:t>
      </w:r>
      <w:proofErr w:type="spellEnd"/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56E11" w:rsidRPr="00C66937" w:rsidRDefault="00E56E11" w:rsidP="00C6693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</w:pPr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 xml:space="preserve">Диаграмма по результатам участия школьников во </w:t>
      </w:r>
      <w:proofErr w:type="spellStart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ВсОШ</w:t>
      </w:r>
      <w:proofErr w:type="spellEnd"/>
      <w:r w:rsidRPr="00C66937">
        <w:rPr>
          <w:rFonts w:ascii="Times New Roman" w:eastAsia="Times New Roman" w:hAnsi="Times New Roman" w:cs="Times New Roman"/>
          <w:b/>
          <w:bCs/>
          <w:iCs/>
          <w:color w:val="222222"/>
          <w:sz w:val="21"/>
          <w:szCs w:val="21"/>
          <w:lang w:eastAsia="ru-RU"/>
        </w:rPr>
        <w:t> </w:t>
      </w:r>
    </w:p>
    <w:p w:rsidR="00E56E11" w:rsidRPr="00837E17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68C8A254" wp14:editId="74085F68">
            <wp:extent cx="4857750" cy="2054134"/>
            <wp:effectExtent l="0" t="0" r="0" b="3810"/>
            <wp:docPr id="2" name="-37826554" descr="https://supervip.1zavuch.ru/system/content/image/247/1/-378265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7826554" descr="https://supervip.1zavuch.ru/system/content/image/247/1/-37826554/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34" cy="20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A0" w:rsidRDefault="000541A0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VI. ВОСТРЕБОВАННОСТЬ ВЫПУСКНИКОВ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21.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66"/>
        <w:gridCol w:w="835"/>
        <w:gridCol w:w="865"/>
        <w:gridCol w:w="1549"/>
        <w:gridCol w:w="600"/>
        <w:gridCol w:w="951"/>
        <w:gridCol w:w="1549"/>
        <w:gridCol w:w="1016"/>
        <w:gridCol w:w="928"/>
      </w:tblGrid>
      <w:tr w:rsidR="00E56E11" w:rsidRPr="00837E17" w:rsidTr="00E56E11">
        <w:tc>
          <w:tcPr>
            <w:tcW w:w="13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школа</w:t>
            </w:r>
          </w:p>
        </w:tc>
      </w:tr>
      <w:tr w:rsidR="00E56E11" w:rsidRPr="00837E17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0541A0" w:rsidRDefault="00E56E1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Пошли на срочную службу по призыву</w:t>
            </w:r>
          </w:p>
        </w:tc>
      </w:tr>
      <w:tr w:rsidR="00E56E11" w:rsidRPr="00837E17" w:rsidTr="006C5B01"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6C5B01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5B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6C5B01"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6C5B01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5B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C66937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837E17" w:rsidTr="006C5B01"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6C5B01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5B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6C5B01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541A0" w:rsidRDefault="000541A0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2022 году </w:t>
      </w:r>
      <w:r w:rsidR="00C66937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100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обучающимися</w:t>
      </w:r>
      <w:proofErr w:type="gramEnd"/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lastRenderedPageBreak/>
        <w:t>VII. ФУНКЦИОНИРОВАНИЕ ВНУТРЕННЕЙ СИСТЕМЫ ОЦЕНКИ КАЧЕСТВА ОБРАЗОВАНИЯ</w:t>
      </w:r>
    </w:p>
    <w:p w:rsidR="00E56E11" w:rsidRPr="008D489C" w:rsidRDefault="00E56E11" w:rsidP="008D48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Деятельность по оценке качества образования в М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E56E11" w:rsidRPr="008D489C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Внутренняя система оценки качества образования Школы ориентирована на решение следующих задач:</w:t>
      </w:r>
    </w:p>
    <w:p w:rsidR="00E56E11" w:rsidRPr="008D489C" w:rsidRDefault="00E56E11" w:rsidP="007707D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56E11" w:rsidRPr="008D489C" w:rsidRDefault="00E56E11" w:rsidP="007707D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56E11" w:rsidRPr="008D489C" w:rsidRDefault="00E56E11" w:rsidP="008D48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Основными направлениями и целями оценочной деятельности в М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</w:t>
      </w: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являются:</w:t>
      </w:r>
    </w:p>
    <w:p w:rsidR="00E56E11" w:rsidRPr="008D489C" w:rsidRDefault="00E56E11" w:rsidP="007707D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56E11" w:rsidRPr="008D489C" w:rsidRDefault="00E56E11" w:rsidP="007707D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E56E11" w:rsidRPr="008D489C" w:rsidRDefault="00E56E11" w:rsidP="007707D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аккредитационных</w:t>
      </w:r>
      <w:proofErr w:type="spellEnd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процедур.</w:t>
      </w:r>
    </w:p>
    <w:p w:rsidR="00E56E11" w:rsidRPr="008D489C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Объектами процедуры оценки качества образовательных результатов обучающихся являются:</w:t>
      </w:r>
    </w:p>
    <w:p w:rsidR="00E56E11" w:rsidRPr="008D489C" w:rsidRDefault="00E56E11" w:rsidP="007707D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личностные результаты;</w:t>
      </w:r>
    </w:p>
    <w:p w:rsidR="00E56E11" w:rsidRPr="008D489C" w:rsidRDefault="00E56E11" w:rsidP="007707D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метапредметные результаты;</w:t>
      </w:r>
    </w:p>
    <w:p w:rsidR="00E56E11" w:rsidRPr="008D489C" w:rsidRDefault="00E56E11" w:rsidP="007707D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предметные результаты;</w:t>
      </w:r>
    </w:p>
    <w:p w:rsidR="00E56E11" w:rsidRPr="008D489C" w:rsidRDefault="00E56E11" w:rsidP="007707D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56E11" w:rsidRPr="008D489C" w:rsidRDefault="00E56E11" w:rsidP="007707D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анализ результатов дальнейшего трудоустройства выпускников.</w:t>
      </w:r>
    </w:p>
    <w:p w:rsidR="00E56E11" w:rsidRPr="008D489C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внутришкольный</w:t>
      </w:r>
      <w:proofErr w:type="spellEnd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мониторинг образовательных достижений, промежуточная и итоговая аттестацию обучающихся.</w:t>
      </w:r>
    </w:p>
    <w:p w:rsidR="00E56E11" w:rsidRPr="008D489C" w:rsidRDefault="00E56E11" w:rsidP="008D48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Содержание </w:t>
      </w:r>
      <w:proofErr w:type="gramStart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процедуры оценки качества условий образовательной деятельности</w:t>
      </w:r>
      <w:proofErr w:type="gramEnd"/>
      <w:r w:rsidRPr="008D489C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включает в себя: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обеспеченность методической и учебной литературой;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диагностику уровня тревожности обучающихся 1-х 5-х и 10-х классов в период адаптации;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оценку количества обучающихся на всех уровнях образования и сохранения контингента обучающихся;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56E11" w:rsidRPr="006C5B01" w:rsidRDefault="00E56E11" w:rsidP="007707D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использование социальной сферы микрорайона и города.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</w:t>
      </w:r>
      <w:r w:rsidRPr="008D489C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 xml:space="preserve"> 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предоставления образовательных услуг Школой, был организован онлайн-опрос, в котором принял участие </w:t>
      </w:r>
      <w:r w:rsidR="00EC6AC1"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46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респондент</w:t>
      </w:r>
      <w:r w:rsidR="00EC6AC1"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ов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(</w:t>
      </w:r>
      <w:r w:rsidR="00EC6AC1"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49,5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% от общего числа родителей 1–11-х классов).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Метод исследования: анкетный опрос. Сроки проведения анкетирования: </w:t>
      </w:r>
      <w:r w:rsidR="000541A0"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декабрь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2022 года.</w:t>
      </w: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Результаты исследования представлены ниже:</w:t>
      </w:r>
    </w:p>
    <w:p w:rsidR="00E56E11" w:rsidRPr="006C5B01" w:rsidRDefault="00E56E11" w:rsidP="007707D2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Качество образовательного процесса – 85 и 15 процентов.</w:t>
      </w:r>
    </w:p>
    <w:p w:rsidR="00E56E11" w:rsidRPr="006C5B01" w:rsidRDefault="00E56E11" w:rsidP="007707D2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Условия и оснащенность ОО – 78 и 22 процента.</w:t>
      </w:r>
    </w:p>
    <w:p w:rsidR="00E56E11" w:rsidRPr="006C5B01" w:rsidRDefault="00E56E11" w:rsidP="007707D2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Психологический комфорт в ОО – 92 и 8 процентов</w:t>
      </w: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E56E11" w:rsidRPr="006C5B01" w:rsidRDefault="00E56E11" w:rsidP="007707D2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lastRenderedPageBreak/>
        <w:t>Деятельность администрации – 81 и 19 процентов.</w:t>
      </w:r>
    </w:p>
    <w:p w:rsidR="00EC6AC1" w:rsidRPr="006C5B01" w:rsidRDefault="00EC6AC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6C5B01" w:rsidRDefault="00E56E11" w:rsidP="006C5B0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C5B0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Общие результаты по итогам оценки уровня удовлетворенности родителей представлены в гистограмме ниже.</w:t>
      </w:r>
    </w:p>
    <w:p w:rsidR="00E56E11" w:rsidRPr="00837E17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00411265" wp14:editId="5B6B58AC">
            <wp:extent cx="3162300" cy="1445622"/>
            <wp:effectExtent l="0" t="0" r="0" b="2540"/>
            <wp:docPr id="3" name="-37826558" descr="https://supervip.1zavuch.ru/system/content/image/247/1/-37826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7826558" descr="https://supervip.1zavuch.ru/system/content/image/247/1/-37826558/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14" cy="144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D4" w:rsidRPr="00837E17" w:rsidRDefault="00DC39D4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 КАЧЕСТВО КАДРОВОГО ОБЕСПЕЧЕНИЯ</w:t>
      </w:r>
    </w:p>
    <w:p w:rsidR="00E56E11" w:rsidRPr="00EC6AC1" w:rsidRDefault="00E56E11" w:rsidP="00EC6AC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Основные принципы кадровой политики направлены:</w:t>
      </w:r>
    </w:p>
    <w:p w:rsidR="00E56E11" w:rsidRPr="00F644D1" w:rsidRDefault="00E56E11" w:rsidP="007707D2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на сохранение, укрепление и развитие кадрового потенциала;</w:t>
      </w:r>
    </w:p>
    <w:p w:rsidR="00E56E11" w:rsidRPr="00F644D1" w:rsidRDefault="00E56E11" w:rsidP="007707D2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E56E11" w:rsidRPr="00F644D1" w:rsidRDefault="00E56E11" w:rsidP="007707D2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повышение уровня квалификации персонала.</w:t>
      </w:r>
    </w:p>
    <w:p w:rsidR="00E56E11" w:rsidRPr="00F644D1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На период самообследования в Школе работают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1</w:t>
      </w:r>
      <w:r w:rsidR="00A0095F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педагог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ов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, из них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6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ИКТ-компетенций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, а более 24 процентов всех учителей считали, что им не хватает компетенций для реализации ФГОС-2021.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ИКТ-компетенций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5 с. </w:t>
      </w:r>
      <w:proofErr w:type="gramStart"/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Шумный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837E17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Общие данные о компетенциях педагогов, которые работают по ФГОС-2021, представлены в диаграмме ниже</w:t>
      </w:r>
      <w:r w:rsidRPr="00837E17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E56E11" w:rsidRPr="00837E17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4035B03A" wp14:editId="66B67EF4">
            <wp:extent cx="3742533" cy="1710871"/>
            <wp:effectExtent l="0" t="0" r="0" b="3810"/>
            <wp:docPr id="4" name="-37826880" descr="https://supervip.1zavuch.ru/system/content/image/247/1/-378268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7826880" descr="https://supervip.1zavuch.ru/system/content/image/247/1/-37826880/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66" cy="17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D4" w:rsidRPr="00837E17" w:rsidRDefault="00DC39D4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lastRenderedPageBreak/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ИКТ-компетенций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2.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Так, 100 процентов 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 с. Шумный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обучения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по дополнительным профессиональным программам повышения квалификации педагогов предметных и метапредметных профессиональных объединений.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3. Анализ кадрового потенциала М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 с. Шумный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связи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4. С целью внедрения ФОП в план непрерывного профессионального образования педагогических и управленческих кадров в М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К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ОУ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СОШ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№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5 с. Шумный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на 2023-й год внесены мероприятия по повышению профессиональных компетенций педагогов для работы </w:t>
      </w:r>
      <w:proofErr w:type="gramStart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по</w:t>
      </w:r>
      <w:proofErr w:type="gramEnd"/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E56E11" w:rsidRPr="00F644D1" w:rsidRDefault="00E56E11" w:rsidP="00F644D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1"/>
          <w:szCs w:val="21"/>
          <w:shd w:val="clear" w:color="auto" w:fill="FFFFCC"/>
          <w:lang w:eastAsia="ru-RU"/>
        </w:rPr>
      </w:pP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5. В 2022 году активность учителей в профессиональных конкурсах </w:t>
      </w:r>
      <w:r w:rsid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снизилась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. Участие в профессиональных конкурсах </w:t>
      </w:r>
      <w:r w:rsidR="00A0095F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р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егионального и муниципального уровней приняли </w:t>
      </w:r>
      <w:r w:rsidR="00A0095F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1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 (</w:t>
      </w:r>
      <w:r w:rsidR="00A0095F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7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 xml:space="preserve">%) педагогов, </w:t>
      </w:r>
      <w:r w:rsidR="00A0095F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участие во всероссийских и районных предметных олимпиадах педагогических работников приняли 3 человека (20%)</w:t>
      </w:r>
      <w:r w:rsidRPr="00F644D1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. Информация об участии представлена в 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2752"/>
        <w:gridCol w:w="1433"/>
      </w:tblGrid>
      <w:tr w:rsidR="00A0095F" w:rsidRPr="00837E17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5F" w:rsidRPr="00A0095F" w:rsidRDefault="00A0095F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конкурса, олимпиады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95F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95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0095F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5F" w:rsidRPr="00A0095F" w:rsidRDefault="00A0095F" w:rsidP="006C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5F">
              <w:rPr>
                <w:rFonts w:ascii="Times New Roman" w:hAnsi="Times New Roman" w:cs="Times New Roman"/>
              </w:rPr>
              <w:t xml:space="preserve">Муниципальный этап </w:t>
            </w:r>
            <w:r w:rsidRPr="00A0095F">
              <w:rPr>
                <w:rFonts w:ascii="Times New Roman" w:hAnsi="Times New Roman" w:cs="Times New Roman"/>
                <w:lang w:val="en-US"/>
              </w:rPr>
              <w:t>III</w:t>
            </w:r>
            <w:r w:rsidRPr="00A0095F">
              <w:rPr>
                <w:rFonts w:ascii="Times New Roman" w:hAnsi="Times New Roman" w:cs="Times New Roman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Гусева Вера Владимировна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2 место</w:t>
            </w:r>
          </w:p>
        </w:tc>
      </w:tr>
      <w:tr w:rsidR="00A0095F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  <w:lang w:val="en-US"/>
              </w:rPr>
              <w:t>III</w:t>
            </w:r>
            <w:r w:rsidRPr="00A0095F">
              <w:rPr>
                <w:rFonts w:ascii="Times New Roman" w:hAnsi="Times New Roman" w:cs="Times New Roman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в Приморском крае в 2022 году</w:t>
            </w:r>
            <w:r>
              <w:rPr>
                <w:rFonts w:ascii="Times New Roman" w:hAnsi="Times New Roman" w:cs="Times New Roman"/>
              </w:rPr>
              <w:t>, региональный этап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Гусева Вера Владимировна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0095F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Районная олимпиада по математике среди учителей общеобразовательных организаций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Кочков Игорь Александрович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95F" w:rsidRPr="00A0095F" w:rsidRDefault="00A0095F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диплом за 2 место</w:t>
            </w:r>
          </w:p>
        </w:tc>
      </w:tr>
      <w:tr w:rsidR="006C5B01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B01" w:rsidRPr="00A0095F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095F">
              <w:rPr>
                <w:rFonts w:ascii="Times New Roman" w:hAnsi="Times New Roman" w:cs="Times New Roman"/>
              </w:rPr>
              <w:t>Районная олимпиада по математике среди учителей общеобразовательных организаций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Маркова Дарья Романовна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6C5B01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B01" w:rsidRPr="00A0095F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Всероссийская олимпиада «Проверка знаний», номинация: ИКТ компетентность педагогов в соответствии с требованиями профессионального стандарта педагога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Маркова Дарья Романовна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диплом победителя,</w:t>
            </w:r>
          </w:p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5B01" w:rsidRPr="00A0095F" w:rsidTr="001F126D">
        <w:trPr>
          <w:tblHeader/>
        </w:trPr>
        <w:tc>
          <w:tcPr>
            <w:tcW w:w="5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Районная олимпиада по обществознанию среди учителей общеобразовательных организаций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Урусова Галина Анатольевна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B01" w:rsidRPr="006C5B01" w:rsidRDefault="006C5B01" w:rsidP="006C5B0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B01">
              <w:rPr>
                <w:rFonts w:ascii="Times New Roman" w:hAnsi="Times New Roman" w:cs="Times New Roman"/>
              </w:rPr>
              <w:t>диплом за 1 место</w:t>
            </w:r>
          </w:p>
        </w:tc>
      </w:tr>
    </w:tbl>
    <w:p w:rsidR="00DC39D4" w:rsidRPr="00837E17" w:rsidRDefault="00DC39D4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КАЧЕСТВО УЧЕБНО-МЕТОДИЧЕСКОГО ОБЕСПЕЧЕНИЯ</w:t>
      </w:r>
    </w:p>
    <w:p w:rsidR="00E56E11" w:rsidRPr="000C659A" w:rsidRDefault="00E56E11" w:rsidP="00CA2B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Обеспеченность доступа к печатным и электронным образовательным ресурсам (ЭОР) в М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К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ОУ 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СОШ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№ 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5 с. </w:t>
      </w:r>
      <w:proofErr w:type="gramStart"/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Шумный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составляет 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100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процентов. В образовательном процессе используются ЭОР,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включенные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в 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lastRenderedPageBreak/>
        <w:t>федеральный перечень электронных образовательных ресурсов, утвержденный </w:t>
      </w:r>
      <w:hyperlink r:id="rId45" w:anchor="/document/99/351615206/" w:tgtFrame="_self" w:history="1">
        <w:r w:rsidRPr="000C659A">
          <w:rPr>
            <w:rFonts w:ascii="Times New Roman" w:eastAsia="Times New Roman" w:hAnsi="Times New Roman" w:cs="Times New Roman"/>
            <w:iCs/>
            <w:sz w:val="21"/>
            <w:szCs w:val="21"/>
            <w:lang w:eastAsia="ru-RU"/>
          </w:rPr>
          <w:t>приказом Минпросвещения от 02.08.2022 № 653</w:t>
        </w:r>
      </w:hyperlink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</w:p>
    <w:p w:rsidR="00E56E11" w:rsidRPr="000C659A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X. КАЧЕСТВО БИБЛИОТЕЧНО-ИНФОРМАЦИОННОГО ОБЕСПЕЧЕНИЯ</w:t>
      </w:r>
    </w:p>
    <w:p w:rsidR="00E56E11" w:rsidRPr="000C659A" w:rsidRDefault="00E56E11" w:rsidP="00CA2B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Общая характеристика:</w:t>
      </w:r>
    </w:p>
    <w:p w:rsidR="00E56E11" w:rsidRPr="000C659A" w:rsidRDefault="00E56E11" w:rsidP="007707D2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объем библиотечного фонда –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</w:t>
      </w:r>
      <w:r w:rsidR="009D4B01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14416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единица;</w:t>
      </w:r>
    </w:p>
    <w:p w:rsidR="00E56E11" w:rsidRPr="000C659A" w:rsidRDefault="00E56E11" w:rsidP="007707D2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книгообеспеченность</w:t>
      </w:r>
      <w:proofErr w:type="spell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100 процентов;</w:t>
      </w:r>
    </w:p>
    <w:p w:rsidR="00E56E11" w:rsidRPr="000C659A" w:rsidRDefault="00E56E11" w:rsidP="007707D2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обращаемость – </w:t>
      </w:r>
      <w:r w:rsidR="00CA2B23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единиц в год;</w:t>
      </w:r>
    </w:p>
    <w:p w:rsidR="00E56E11" w:rsidRPr="000C659A" w:rsidRDefault="00E56E11" w:rsidP="007707D2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объем учебного фонда</w:t>
      </w:r>
      <w:r w:rsidR="009D4B01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(учебники и учебные пособия)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</w:t>
      </w:r>
      <w:r w:rsidR="009D4B01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4715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единица.</w:t>
      </w:r>
    </w:p>
    <w:p w:rsidR="00E56E11" w:rsidRPr="000C659A" w:rsidRDefault="00E56E11" w:rsidP="00CA2B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Фонд библиотеки формируется за счет федерального, областного, местного бюджетов.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22. Состав фонда и его использование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использование библиотечного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590"/>
        <w:gridCol w:w="1984"/>
        <w:gridCol w:w="1559"/>
        <w:gridCol w:w="2091"/>
      </w:tblGrid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Поступило экземпляров за отчетный год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Выбыло экземпляров за отчетный год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Состоит экземпляров на конец учебного года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фондов библиотеки – всего 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14416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из него:</w:t>
            </w:r>
          </w:p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учебники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2431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2284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9627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справочный материал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Из строки 01:</w:t>
            </w:r>
          </w:p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14416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аудиовизуальные документы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на микроформах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1153" w:rsidRPr="00891153" w:rsidTr="00891153">
        <w:tc>
          <w:tcPr>
            <w:tcW w:w="91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90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1984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891153" w:rsidRPr="00891153" w:rsidRDefault="00891153" w:rsidP="0089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891153" w:rsidRPr="00891153" w:rsidRDefault="00891153" w:rsidP="0089115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 библиотеки соответствует требованиям ФГОС. В 2022 году все учебники фонда соответствовали федеральному перечню, утвержденному </w:t>
      </w:r>
      <w:hyperlink r:id="rId46" w:anchor="/document/99/565295909/" w:tgtFrame="_self" w:history="1">
        <w:r w:rsidRPr="0089115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 от 20.05.2020 № 254</w:t>
        </w:r>
      </w:hyperlink>
      <w:r w:rsidRPr="008911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ноябре 2022 года также была начата работа переходу на новый федеральный перечень учебников, утвержденный </w:t>
      </w:r>
      <w:hyperlink r:id="rId47" w:anchor="/document/99/352000942/undefined/" w:tgtFrame="_self" w:history="1">
        <w:r w:rsidRPr="0089115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 от 21.09.2022 № 858</w:t>
        </w:r>
      </w:hyperlink>
      <w:r w:rsidRPr="008911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891153" w:rsidRDefault="00891153" w:rsidP="0089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учебниками и учебными пособиями по образовательному учреждению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100%. Учебниками обеспечены все обучающиеся с 1 по 11 класс, в </w:t>
      </w:r>
      <w:proofErr w:type="spellStart"/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ученики, находящиеся на индивидуальном обучении. </w:t>
      </w:r>
    </w:p>
    <w:p w:rsid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необходимых учебников и учебных пособий определяется педагогом, согласно действующему федеральному перечню и в соответствии с рабочей программой по предмету, рассматривается на методических объединениях и на педагогическом Совете, утверждается директором школы.</w:t>
      </w:r>
    </w:p>
    <w:p w:rsidR="007707D2" w:rsidRPr="007707D2" w:rsidRDefault="007707D2" w:rsidP="007707D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Средний уровень посещаемости библиотеки – 20 человек в день.</w:t>
      </w:r>
    </w:p>
    <w:p w:rsidR="00891153" w:rsidRPr="00891153" w:rsidRDefault="00891153" w:rsidP="00770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7707D2" w:rsidRDefault="007707D2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6E11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XI. МАТЕРИАЛЬНО-ТЕХНИЧЕСКАЯ БАЗА</w:t>
      </w:r>
    </w:p>
    <w:p w:rsidR="00891153" w:rsidRPr="00891153" w:rsidRDefault="00891153" w:rsidP="0089115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информационного обеспечения 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персональных компьютеров и информационного оборудования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709"/>
        <w:gridCol w:w="2693"/>
      </w:tblGrid>
      <w:tr w:rsidR="00891153" w:rsidRPr="00891153" w:rsidTr="00891153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используемых в учебных целях</w:t>
            </w:r>
            <w:proofErr w:type="gramEnd"/>
          </w:p>
        </w:tc>
      </w:tr>
      <w:tr w:rsidR="00891153" w:rsidRPr="00891153" w:rsidTr="00891153">
        <w:trPr>
          <w:trHeight w:val="300"/>
        </w:trPr>
        <w:tc>
          <w:tcPr>
            <w:tcW w:w="817" w:type="dxa"/>
            <w:vMerge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доступных для использования </w:t>
            </w:r>
            <w:proofErr w:type="gramStart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свободное от основных занятий время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Персональные компьютеры – всего</w:t>
            </w:r>
          </w:p>
        </w:tc>
        <w:tc>
          <w:tcPr>
            <w:tcW w:w="709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ноутбуки и другие портативные персональные </w:t>
            </w: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компьютеры (кроме планшетных(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составе локальных вычислительных сетей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 к Интернету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Мультимедийные проекторы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Интерактивные доски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Принтеры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Сканеры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1153" w:rsidRPr="00891153" w:rsidTr="00891153">
        <w:tc>
          <w:tcPr>
            <w:tcW w:w="817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891153" w:rsidRPr="00891153" w:rsidRDefault="00891153" w:rsidP="00891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 (МФК, выполняющие операции печати, сканирования, копирования)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5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91153" w:rsidRPr="00891153" w:rsidRDefault="00891153" w:rsidP="0089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91153" w:rsidRPr="00891153" w:rsidRDefault="00891153" w:rsidP="0089115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два канала подключения к сети Интернет: 1-й канал до 2 Мбит/с, 2-й канал до 50 Мбит/</w:t>
      </w:r>
      <w:proofErr w:type="gramStart"/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школы дает возможность осуществлять электронной форме следующие виды деятельности: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образовательного процесса;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 сохранение материалов образовательного процесса, в том числе на сайте школы </w:t>
      </w:r>
      <w:hyperlink r:id="rId48" w:history="1">
        <w:r w:rsidRPr="0089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9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9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shumnyy</w:t>
        </w:r>
        <w:proofErr w:type="spellEnd"/>
        <w:r w:rsidRPr="0089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9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фиксацию хода образовательного процесса и результатов освоения основных образовательных программ на всех уровнях общего образования;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контролируемый доступ учеников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891153" w:rsidRPr="00891153" w:rsidRDefault="00891153" w:rsidP="0089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891153" w:rsidRPr="00891153" w:rsidRDefault="00891153" w:rsidP="008911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соответствует законодательству Российской Федерации.</w:t>
      </w:r>
    </w:p>
    <w:p w:rsidR="007707D2" w:rsidRPr="007707D2" w:rsidRDefault="007707D2" w:rsidP="00770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Pr="0077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образовательной деятельности во владении МКОУ СОШ № 5 с. </w:t>
      </w:r>
      <w:proofErr w:type="gramStart"/>
      <w:r w:rsidRPr="0077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Шумный</w:t>
      </w:r>
      <w:proofErr w:type="gramEnd"/>
      <w:r w:rsidRPr="0077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обособленное имущество (здания, сооружения, оборудование, а также иное имущество потребительского, социального и культурного назначения), принадлежащее Чугуевскому муниципальному округу и переданное в оперативное управление на условиях, определенных договором между образовательным учреждением и администрацией Чугуевского муниципального округа. 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участки, необходимые для выполнения школой своих уставных задач, находятся на праве постоянного (бессрочного) пользования.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школы осуществляется за счет средств регионального и местного бюджетов.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организации.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5091"/>
        <w:gridCol w:w="1843"/>
        <w:gridCol w:w="2233"/>
      </w:tblGrid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Вместимость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Столовая или зал для приема пищи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Оборудованные кабинеты:</w:t>
            </w:r>
          </w:p>
          <w:p w:rsidR="007707D2" w:rsidRPr="007707D2" w:rsidRDefault="007707D2" w:rsidP="007707D2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основ информатики и вычислительной техники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Кабинет домоводства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707D2" w:rsidRPr="007707D2" w:rsidTr="003627BC">
        <w:tc>
          <w:tcPr>
            <w:tcW w:w="97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9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Оборудованная территория для реализации раздела «Легкая атлетика» программы по физической культуре</w:t>
            </w:r>
          </w:p>
        </w:tc>
        <w:tc>
          <w:tcPr>
            <w:tcW w:w="184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</w:tbl>
    <w:p w:rsidR="007707D2" w:rsidRPr="007707D2" w:rsidRDefault="007707D2" w:rsidP="0077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7D2" w:rsidRPr="007707D2" w:rsidRDefault="007707D2" w:rsidP="007707D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классных комнат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:rsidR="007707D2" w:rsidRPr="007707D2" w:rsidRDefault="007707D2" w:rsidP="007707D2">
      <w:pPr>
        <w:tabs>
          <w:tab w:val="left" w:pos="85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оборудованы:</w:t>
      </w:r>
      <w:proofErr w:type="gramEnd"/>
    </w:p>
    <w:p w:rsidR="007707D2" w:rsidRPr="007707D2" w:rsidRDefault="007707D2" w:rsidP="007707D2">
      <w:pPr>
        <w:tabs>
          <w:tab w:val="left" w:pos="1276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стационарными интерактивными досками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7707D2" w:rsidRPr="007707D2" w:rsidRDefault="007707D2" w:rsidP="007707D2">
      <w:pPr>
        <w:tabs>
          <w:tab w:val="left" w:pos="1276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мультимедийными проекторами (с экраном)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:rsidR="007707D2" w:rsidRPr="007707D2" w:rsidRDefault="007707D2" w:rsidP="007707D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в кабинетах основ информатики и вычислительной техники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</w:p>
    <w:p w:rsidR="007707D2" w:rsidRPr="007707D2" w:rsidRDefault="007707D2" w:rsidP="007707D2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дошкольной группе имеется телевизор, ноутбук. В дошкольных группах есть общий принтер, переносной экран и проектор.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включает следующие помещения: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этаже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школы имеются спортзал и 6 кабинетов, примыкающие к спортзалу раздевалки мужская и женская; гардероб с индивидуальными закрывающимися кабинками для девочек с 5 по 11 класс; кабинеты директора, заместителей директора, учительская, техническое помещение на входе в здание школы, туалеты;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этаже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школы расположены 7 учебных кабинетов, библиотека, туалеты и технические помещения.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доступная среда:</w:t>
      </w:r>
    </w:p>
    <w:p w:rsidR="007707D2" w:rsidRPr="007707D2" w:rsidRDefault="007707D2" w:rsidP="007707D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7D2">
        <w:rPr>
          <w:rFonts w:ascii="Times New Roman" w:eastAsia="Calibri" w:hAnsi="Times New Roman" w:cs="Times New Roman"/>
          <w:sz w:val="24"/>
          <w:szCs w:val="24"/>
        </w:rPr>
        <w:t>входы оборудованы пандусами;</w:t>
      </w:r>
    </w:p>
    <w:p w:rsidR="007707D2" w:rsidRPr="007707D2" w:rsidRDefault="007707D2" w:rsidP="007707D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7D2">
        <w:rPr>
          <w:rFonts w:ascii="Times New Roman" w:eastAsia="Calibri" w:hAnsi="Times New Roman" w:cs="Times New Roman"/>
          <w:sz w:val="24"/>
          <w:szCs w:val="24"/>
        </w:rPr>
        <w:t>лестница на 2-й этаж оборудована дополнительным поручнем;</w:t>
      </w:r>
    </w:p>
    <w:p w:rsidR="007707D2" w:rsidRPr="007707D2" w:rsidRDefault="007707D2" w:rsidP="007707D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7D2">
        <w:rPr>
          <w:rFonts w:ascii="Times New Roman" w:eastAsia="Calibri" w:hAnsi="Times New Roman" w:cs="Times New Roman"/>
          <w:sz w:val="24"/>
          <w:szCs w:val="24"/>
        </w:rPr>
        <w:t>туалеты в дошкольных группах оборудованы откидными поручнями около унитазов.</w:t>
      </w:r>
    </w:p>
    <w:p w:rsidR="007707D2" w:rsidRPr="007707D2" w:rsidRDefault="007707D2" w:rsidP="007707D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7D2">
        <w:rPr>
          <w:rFonts w:ascii="Times New Roman" w:eastAsia="Calibri" w:hAnsi="Times New Roman" w:cs="Times New Roman"/>
          <w:sz w:val="24"/>
          <w:szCs w:val="24"/>
        </w:rPr>
        <w:t>Планируется оборудование туалетов школы поручнями около унитазов.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входы в Школу и дошкольные группы оборудованы электронными магнитными замками и домофонами. Имеется ручной металлоискатель.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помещений: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совмещен со столовой, оснащен мультимедийным проектором и стационарным экраном, мягкими стульями, зеркалами и станками для занятий танцами;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рассчитан на 10 рабочих мест, оснащен стационарными компьютерами и ноутбуком, оборудован мультимедийным проектором, экраном, сканером, принтером, проводным Интернетом с системой фильтрации;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информатики, физики, химии имеют примыкающие лаборантские;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начальных классов, русского языка-1, географии, химии, </w:t>
      </w:r>
      <w:proofErr w:type="gramStart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лаборантская</w:t>
      </w:r>
      <w:proofErr w:type="gramEnd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оборудованы раковинами; </w:t>
      </w:r>
    </w:p>
    <w:p w:rsidR="007707D2" w:rsidRPr="007707D2" w:rsidRDefault="007707D2" w:rsidP="007707D2">
      <w:pPr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химии имеется демонстрационный стол, вытяжной шкаф и система вентиляции, кабинет оснащен учебными микроскопами и лабораторным оборудованием «Кабинет химии и биологии»;</w:t>
      </w:r>
      <w:r w:rsidRPr="00770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оборудован демонстрационным столом и лабораторным оборудованием «Кабинет физики», лабораторными наборами для ЕГЭ;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оснащен оборудованием для обслуживающего труда: плита электрическая, духовой шкаф, умывальник, посуда, стол для раскройки, швейные машины;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русского языка-2, географии, истории, физики, химии, оснащены мультимедийными проекторами и экранами;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начальных классов, русского языка 1, математики оснащены интерактивными досками;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оборудован воротами для </w:t>
      </w:r>
      <w:proofErr w:type="spellStart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минифутбола</w:t>
      </w:r>
      <w:proofErr w:type="spellEnd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баскетбольными щитами, волейбольной сеткой, канатом, крепежами и веревками для занятий зальным туризмом; оснащен лыжными комплектами, мячами, гимнастическими скамейками, шведской стенкой, навесными турниками и иным спортивным оборудованием;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директора, заместителя директора, заместителя директора по АХЧ и социального педагога, учительская оснащены персональными компьютерами и многофункциональными принтерами, подключены к проводному Интернету;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рассчитана на 6 посадочных мест для пользователей, в ней зарегистрировано 92 пользователя;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рассчитана на 60 посадочных мест, оборудована зоной для мытья рук: раковинами, автоматическими сушилками.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оборудовано автоматической передачей сигнала о возникновении пожара на Владивосток, дымовыми </w:t>
      </w:r>
      <w:proofErr w:type="spellStart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пожарными кранами и рукавами, огнетушителями. В школе имеется видеонаблюдение и наружное освещение по периметру здания.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и втором этажах расположены рекреационные зоны, оборудованные теннисными столами, скамейками. На первом этаже расположен телевизор. Установлены питьевые фонтанчики.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 использование площадей: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41"/>
        <w:gridCol w:w="3380"/>
      </w:tblGrid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Площади в оперативном управлении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зданий (помещений) – всего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4129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площадь по целям использования:</w:t>
            </w:r>
          </w:p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1223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из нее площадь спортивных сооружений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279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учебно-вспомогательная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936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из нее площадь, занимаемая библиотекой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подсобная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прочих зданий (помещений)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земельного участка – всего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38948</w:t>
            </w:r>
          </w:p>
        </w:tc>
      </w:tr>
      <w:tr w:rsidR="007707D2" w:rsidRPr="007707D2" w:rsidTr="003627BC">
        <w:tc>
          <w:tcPr>
            <w:tcW w:w="817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1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из нее площадь:</w:t>
            </w:r>
          </w:p>
          <w:p w:rsidR="007707D2" w:rsidRPr="007707D2" w:rsidRDefault="007707D2" w:rsidP="00770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физкультурно-спортивной зоны</w:t>
            </w:r>
          </w:p>
        </w:tc>
        <w:tc>
          <w:tcPr>
            <w:tcW w:w="3380" w:type="dxa"/>
            <w:shd w:val="clear" w:color="auto" w:fill="auto"/>
          </w:tcPr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07D2" w:rsidRPr="007707D2" w:rsidRDefault="007707D2" w:rsidP="00770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7D2">
              <w:rPr>
                <w:rFonts w:ascii="Times New Roman" w:eastAsia="Calibri" w:hAnsi="Times New Roman" w:cs="Times New Roman"/>
                <w:sz w:val="20"/>
                <w:szCs w:val="20"/>
              </w:rPr>
              <w:t>3400</w:t>
            </w:r>
          </w:p>
        </w:tc>
      </w:tr>
    </w:tbl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школы благоустроена, по периметру ограждена металлическим забором, оборудована площадкой для подъезда автобуса и иного автотранспорта. Дорожки асфальтированы. На территории расположены: футбольное поле, волейбольная и баскетбольная площадки, сектор для прыжков в длину, асфальтированная беговая дорожка, гимнастический сектор с турниками и </w:t>
      </w:r>
      <w:proofErr w:type="spellStart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рукоходом</w:t>
      </w:r>
      <w:proofErr w:type="spellEnd"/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скамейки для зрителей. Между асфальтированными дорожками расположены цветники.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имеет автономную котельную, собственную систему водоснабжения и автономную канализацию </w:t>
      </w:r>
      <w:r w:rsidRPr="00770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Astra</w:t>
      </w: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7D2" w:rsidRPr="007707D2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располагает автобусом для подвоза детей из соседнего села Антоновка, рассчитанным на 22 посадочных места с учетом двух сопровождающих. На территории школы расположен гараж для автобуса.</w:t>
      </w:r>
    </w:p>
    <w:p w:rsidR="00E56E11" w:rsidRPr="00837E17" w:rsidRDefault="007707D2" w:rsidP="007707D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770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содержания территории имеется снегоуборочная машина и триммер для скоса травы.</w:t>
      </w:r>
    </w:p>
    <w:p w:rsidR="008254C2" w:rsidRPr="00837E17" w:rsidRDefault="008254C2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E56E11" w:rsidRPr="00837E17" w:rsidRDefault="00E56E11" w:rsidP="008254C2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37E17">
        <w:rPr>
          <w:rFonts w:ascii="Times New Roman" w:hAnsi="Times New Roman" w:cs="Times New Roman"/>
          <w:b/>
          <w:sz w:val="40"/>
          <w:szCs w:val="40"/>
          <w:lang w:eastAsia="ru-RU"/>
        </w:rPr>
        <w:t>СТАТИСТИЧЕСКАЯ ЧАСТЬ</w:t>
      </w:r>
    </w:p>
    <w:p w:rsidR="008254C2" w:rsidRPr="00837E17" w:rsidRDefault="008254C2" w:rsidP="008254C2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56E11" w:rsidRPr="00837E1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E56E11" w:rsidRPr="00837E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37E1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Данные приведены по состоянию на 31 декабря 20</w:t>
      </w:r>
      <w:r w:rsidR="001F126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22 </w:t>
      </w:r>
      <w:r w:rsidRPr="00837E1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7"/>
        <w:gridCol w:w="1451"/>
        <w:gridCol w:w="1385"/>
      </w:tblGrid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E56E11" w:rsidRPr="00837E17" w:rsidTr="00786165">
        <w:tc>
          <w:tcPr>
            <w:tcW w:w="100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1F126D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1F126D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1F126D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1F126D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23(31,9%)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56E11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837E17" w:rsidRDefault="00E56E11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 (63%)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в том числе: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 (35%)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(2,7%)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(6,8%)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</w:t>
            </w: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 (100%)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786165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1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 (0%)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12(60%)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11(55%)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6(30%)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5(25%)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14(75%)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16(100%)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3(15%)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6(30%)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19(90,1%)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19(90,1%)</w:t>
            </w:r>
          </w:p>
        </w:tc>
      </w:tr>
      <w:tr w:rsidR="00786165" w:rsidRPr="00837E17" w:rsidTr="00786165">
        <w:tc>
          <w:tcPr>
            <w:tcW w:w="100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сре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ск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общей численности обучающихся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1F126D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71(100%)</w:t>
            </w:r>
          </w:p>
        </w:tc>
      </w:tr>
      <w:tr w:rsidR="00786165" w:rsidRPr="00837E17" w:rsidTr="00786165">
        <w:tc>
          <w:tcPr>
            <w:tcW w:w="7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6165" w:rsidRPr="00837E17" w:rsidRDefault="00786165" w:rsidP="0077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14,74</w:t>
            </w:r>
          </w:p>
        </w:tc>
      </w:tr>
    </w:tbl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* В 2022 году средний балл ГИА-9 по русскому языку и математике рассчитывается на основании обобщенных результатов по ОГЭ.</w:t>
      </w:r>
    </w:p>
    <w:p w:rsidR="008254C2" w:rsidRPr="000C659A" w:rsidRDefault="008254C2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CC"/>
          <w:lang w:eastAsia="ru-RU"/>
        </w:rPr>
      </w:pPr>
    </w:p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49" w:anchor="/document/99/566085656/" w:tgtFrame="_self" w:history="1">
        <w:r w:rsidRPr="000C659A">
          <w:rPr>
            <w:rFonts w:ascii="Times New Roman" w:eastAsia="Times New Roman" w:hAnsi="Times New Roman" w:cs="Times New Roman"/>
            <w:iCs/>
            <w:sz w:val="21"/>
            <w:szCs w:val="21"/>
            <w:lang w:eastAsia="ru-RU"/>
          </w:rPr>
          <w:t>СП 2.4.3648-20</w:t>
        </w:r>
      </w:hyperlink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 и </w:t>
      </w:r>
      <w:hyperlink r:id="rId50" w:anchor="/document/99/573500115/" w:tgtFrame="_self" w:history="1">
        <w:r w:rsidRPr="000C659A">
          <w:rPr>
            <w:rFonts w:ascii="Times New Roman" w:eastAsia="Times New Roman" w:hAnsi="Times New Roman" w:cs="Times New Roman"/>
            <w:iCs/>
            <w:sz w:val="21"/>
            <w:szCs w:val="21"/>
            <w:lang w:eastAsia="ru-RU"/>
          </w:rPr>
          <w:t>СанПиН 1.2.3685-21</w:t>
        </w:r>
      </w:hyperlink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В Школе созданы условия для реализации ФГОС-2021: разработаны ООП НОО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 ООО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 ООО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по ФГОС-2021 показывают, что Школа успешно реализовала мероприятия по внедрению ФГОС-2021.</w:t>
      </w:r>
    </w:p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1F126D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достаточным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уровнем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ИКТ-компетенций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</w:p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Результаты ВПР показали среднее качество подготовки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обучающихся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обучающихся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</w:p>
    <w:p w:rsidR="00E56E11" w:rsidRPr="000C659A" w:rsidRDefault="00E56E11" w:rsidP="001F12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 1 сентября 2022 года М</w:t>
      </w:r>
      <w:r w:rsidR="001F126D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К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ОУ </w:t>
      </w:r>
      <w:r w:rsidR="001F126D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СОШ</w:t>
      </w:r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№ </w:t>
      </w:r>
      <w:r w:rsidR="001F126D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5 с. </w:t>
      </w:r>
      <w:proofErr w:type="gramStart"/>
      <w:r w:rsidR="001F126D"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Шумный</w:t>
      </w:r>
      <w:proofErr w:type="gramEnd"/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приступила к реализации ФГОС начального общего образования, утвержденного </w:t>
      </w:r>
      <w:hyperlink r:id="rId51" w:anchor="/document/99/607175842/" w:tgtFrame="_self" w:history="1">
        <w:r w:rsidRPr="000C659A">
          <w:rPr>
            <w:rFonts w:ascii="Times New Roman" w:eastAsia="Times New Roman" w:hAnsi="Times New Roman" w:cs="Times New Roman"/>
            <w:iCs/>
            <w:sz w:val="21"/>
            <w:szCs w:val="21"/>
            <w:lang w:eastAsia="ru-RU"/>
          </w:rPr>
          <w:t>приказом Минпросвещения от 31.05.2021 № 286</w:t>
        </w:r>
      </w:hyperlink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и ФГОС основного общего образования, утвержденного </w:t>
      </w:r>
      <w:hyperlink r:id="rId52" w:anchor="/document/99/607175848/" w:tgtFrame="_self" w:history="1">
        <w:r w:rsidRPr="000C659A">
          <w:rPr>
            <w:rFonts w:ascii="Times New Roman" w:eastAsia="Times New Roman" w:hAnsi="Times New Roman" w:cs="Times New Roman"/>
            <w:iCs/>
            <w:sz w:val="21"/>
            <w:szCs w:val="21"/>
            <w:lang w:eastAsia="ru-RU"/>
          </w:rPr>
          <w:t>приказом Минпросвещения от 31.05.2021 № 287</w:t>
        </w:r>
      </w:hyperlink>
      <w:r w:rsidRPr="000C659A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в 1-х и 5-х классах.</w:t>
      </w:r>
    </w:p>
    <w:p w:rsidR="00C9210D" w:rsidRPr="00837E17" w:rsidRDefault="00C9210D" w:rsidP="00E56E11">
      <w:pPr>
        <w:rPr>
          <w:rFonts w:ascii="Times New Roman" w:hAnsi="Times New Roman" w:cs="Times New Roman"/>
        </w:rPr>
      </w:pPr>
    </w:p>
    <w:sectPr w:rsidR="00C9210D" w:rsidRPr="00837E17" w:rsidSect="003F3026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97"/>
    <w:multiLevelType w:val="multilevel"/>
    <w:tmpl w:val="41C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A80"/>
    <w:multiLevelType w:val="multilevel"/>
    <w:tmpl w:val="CF4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57815"/>
    <w:multiLevelType w:val="multilevel"/>
    <w:tmpl w:val="FB6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72201"/>
    <w:multiLevelType w:val="multilevel"/>
    <w:tmpl w:val="8FE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A3044"/>
    <w:multiLevelType w:val="multilevel"/>
    <w:tmpl w:val="A0E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D0FAA"/>
    <w:multiLevelType w:val="multilevel"/>
    <w:tmpl w:val="49C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23431"/>
    <w:multiLevelType w:val="hybridMultilevel"/>
    <w:tmpl w:val="017E9596"/>
    <w:lvl w:ilvl="0" w:tplc="04B0564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1F42C9"/>
    <w:multiLevelType w:val="hybridMultilevel"/>
    <w:tmpl w:val="BBBCD494"/>
    <w:lvl w:ilvl="0" w:tplc="04B0564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755B3"/>
    <w:multiLevelType w:val="hybridMultilevel"/>
    <w:tmpl w:val="F0605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9C2AC6"/>
    <w:multiLevelType w:val="multilevel"/>
    <w:tmpl w:val="30D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563CF"/>
    <w:multiLevelType w:val="hybridMultilevel"/>
    <w:tmpl w:val="6F8CDB06"/>
    <w:lvl w:ilvl="0" w:tplc="0B7E5AC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96008"/>
    <w:multiLevelType w:val="multilevel"/>
    <w:tmpl w:val="B3D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50B54"/>
    <w:multiLevelType w:val="multilevel"/>
    <w:tmpl w:val="A4F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263A1"/>
    <w:multiLevelType w:val="hybridMultilevel"/>
    <w:tmpl w:val="C78AA158"/>
    <w:lvl w:ilvl="0" w:tplc="04B0564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03EFE"/>
    <w:multiLevelType w:val="multilevel"/>
    <w:tmpl w:val="CB0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95449"/>
    <w:multiLevelType w:val="hybridMultilevel"/>
    <w:tmpl w:val="5EF67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F811AB"/>
    <w:multiLevelType w:val="multilevel"/>
    <w:tmpl w:val="E4F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95269"/>
    <w:multiLevelType w:val="multilevel"/>
    <w:tmpl w:val="8DF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11294"/>
    <w:multiLevelType w:val="multilevel"/>
    <w:tmpl w:val="B2E6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F2A11"/>
    <w:multiLevelType w:val="multilevel"/>
    <w:tmpl w:val="249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01588"/>
    <w:multiLevelType w:val="hybridMultilevel"/>
    <w:tmpl w:val="7D9428CC"/>
    <w:lvl w:ilvl="0" w:tplc="04B0564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52149"/>
    <w:multiLevelType w:val="multilevel"/>
    <w:tmpl w:val="5078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86B3C"/>
    <w:multiLevelType w:val="multilevel"/>
    <w:tmpl w:val="5B6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75DD8"/>
    <w:multiLevelType w:val="multilevel"/>
    <w:tmpl w:val="041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B4D49"/>
    <w:multiLevelType w:val="multilevel"/>
    <w:tmpl w:val="552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65C1E"/>
    <w:multiLevelType w:val="multilevel"/>
    <w:tmpl w:val="6A1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2C0619"/>
    <w:multiLevelType w:val="multilevel"/>
    <w:tmpl w:val="39F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62E5D"/>
    <w:multiLevelType w:val="hybridMultilevel"/>
    <w:tmpl w:val="D7E865DC"/>
    <w:lvl w:ilvl="0" w:tplc="7660D4FC">
      <w:numFmt w:val="bullet"/>
      <w:lvlText w:val="-"/>
      <w:lvlJc w:val="left"/>
      <w:pPr>
        <w:ind w:left="1429" w:hanging="360"/>
      </w:pPr>
    </w:lvl>
    <w:lvl w:ilvl="1" w:tplc="0B7E5AC4">
      <w:numFmt w:val="bullet"/>
      <w:lvlText w:val="•"/>
      <w:lvlJc w:val="left"/>
      <w:pPr>
        <w:ind w:left="2689" w:hanging="9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69262F"/>
    <w:multiLevelType w:val="hybridMultilevel"/>
    <w:tmpl w:val="316C8564"/>
    <w:lvl w:ilvl="0" w:tplc="04B0564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E566A2"/>
    <w:multiLevelType w:val="hybridMultilevel"/>
    <w:tmpl w:val="3B5C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E978F3"/>
    <w:multiLevelType w:val="hybridMultilevel"/>
    <w:tmpl w:val="B56A3520"/>
    <w:lvl w:ilvl="0" w:tplc="7660D4FC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FD111D"/>
    <w:multiLevelType w:val="multilevel"/>
    <w:tmpl w:val="4EC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54926"/>
    <w:multiLevelType w:val="hybridMultilevel"/>
    <w:tmpl w:val="D0A83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F84963"/>
    <w:multiLevelType w:val="hybridMultilevel"/>
    <w:tmpl w:val="5E1E0C42"/>
    <w:lvl w:ilvl="0" w:tplc="0B7E5AC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C146A"/>
    <w:multiLevelType w:val="multilevel"/>
    <w:tmpl w:val="D2F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24"/>
  </w:num>
  <w:num w:numId="5">
    <w:abstractNumId w:val="1"/>
  </w:num>
  <w:num w:numId="6">
    <w:abstractNumId w:val="23"/>
  </w:num>
  <w:num w:numId="7">
    <w:abstractNumId w:val="12"/>
  </w:num>
  <w:num w:numId="8">
    <w:abstractNumId w:val="21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6"/>
  </w:num>
  <w:num w:numId="14">
    <w:abstractNumId w:val="18"/>
  </w:num>
  <w:num w:numId="15">
    <w:abstractNumId w:val="31"/>
  </w:num>
  <w:num w:numId="16">
    <w:abstractNumId w:val="11"/>
  </w:num>
  <w:num w:numId="17">
    <w:abstractNumId w:val="16"/>
  </w:num>
  <w:num w:numId="18">
    <w:abstractNumId w:val="17"/>
  </w:num>
  <w:num w:numId="19">
    <w:abstractNumId w:val="19"/>
  </w:num>
  <w:num w:numId="20">
    <w:abstractNumId w:val="25"/>
  </w:num>
  <w:num w:numId="21">
    <w:abstractNumId w:val="15"/>
  </w:num>
  <w:num w:numId="22">
    <w:abstractNumId w:val="32"/>
  </w:num>
  <w:num w:numId="23">
    <w:abstractNumId w:val="34"/>
  </w:num>
  <w:num w:numId="24">
    <w:abstractNumId w:val="22"/>
  </w:num>
  <w:num w:numId="25">
    <w:abstractNumId w:val="29"/>
  </w:num>
  <w:num w:numId="26">
    <w:abstractNumId w:val="27"/>
  </w:num>
  <w:num w:numId="27">
    <w:abstractNumId w:val="20"/>
  </w:num>
  <w:num w:numId="28">
    <w:abstractNumId w:val="33"/>
  </w:num>
  <w:num w:numId="29">
    <w:abstractNumId w:val="28"/>
  </w:num>
  <w:num w:numId="30">
    <w:abstractNumId w:val="13"/>
  </w:num>
  <w:num w:numId="31">
    <w:abstractNumId w:val="8"/>
  </w:num>
  <w:num w:numId="32">
    <w:abstractNumId w:val="7"/>
  </w:num>
  <w:num w:numId="33">
    <w:abstractNumId w:val="10"/>
  </w:num>
  <w:num w:numId="34">
    <w:abstractNumId w:val="6"/>
  </w:num>
  <w:num w:numId="35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21"/>
    <w:rsid w:val="0000126A"/>
    <w:rsid w:val="00047793"/>
    <w:rsid w:val="0004784D"/>
    <w:rsid w:val="000541A0"/>
    <w:rsid w:val="00086216"/>
    <w:rsid w:val="00091A24"/>
    <w:rsid w:val="000A4937"/>
    <w:rsid w:val="000B07E4"/>
    <w:rsid w:val="000B709F"/>
    <w:rsid w:val="000C659A"/>
    <w:rsid w:val="000E6F57"/>
    <w:rsid w:val="001146B8"/>
    <w:rsid w:val="00145996"/>
    <w:rsid w:val="001558A6"/>
    <w:rsid w:val="00161874"/>
    <w:rsid w:val="001747D9"/>
    <w:rsid w:val="00191A44"/>
    <w:rsid w:val="001E55E6"/>
    <w:rsid w:val="001F126D"/>
    <w:rsid w:val="00200BE5"/>
    <w:rsid w:val="002068A1"/>
    <w:rsid w:val="002160EB"/>
    <w:rsid w:val="002200F0"/>
    <w:rsid w:val="002213F7"/>
    <w:rsid w:val="002255B9"/>
    <w:rsid w:val="00261A1F"/>
    <w:rsid w:val="002655FB"/>
    <w:rsid w:val="00287D62"/>
    <w:rsid w:val="002A38D8"/>
    <w:rsid w:val="002C0AFC"/>
    <w:rsid w:val="002E236F"/>
    <w:rsid w:val="003763BE"/>
    <w:rsid w:val="003C381E"/>
    <w:rsid w:val="003D6DE4"/>
    <w:rsid w:val="003F3026"/>
    <w:rsid w:val="00431840"/>
    <w:rsid w:val="00451457"/>
    <w:rsid w:val="00467619"/>
    <w:rsid w:val="00494992"/>
    <w:rsid w:val="004D1A8A"/>
    <w:rsid w:val="004F07DB"/>
    <w:rsid w:val="00501D9C"/>
    <w:rsid w:val="00506F83"/>
    <w:rsid w:val="00527FCB"/>
    <w:rsid w:val="00541FD7"/>
    <w:rsid w:val="0054306D"/>
    <w:rsid w:val="00561863"/>
    <w:rsid w:val="00577045"/>
    <w:rsid w:val="0060515D"/>
    <w:rsid w:val="00616532"/>
    <w:rsid w:val="006250F6"/>
    <w:rsid w:val="006C5B01"/>
    <w:rsid w:val="006F3630"/>
    <w:rsid w:val="0070302D"/>
    <w:rsid w:val="0073788C"/>
    <w:rsid w:val="00761E17"/>
    <w:rsid w:val="007707D2"/>
    <w:rsid w:val="00786003"/>
    <w:rsid w:val="00786165"/>
    <w:rsid w:val="007E4420"/>
    <w:rsid w:val="007E5A5D"/>
    <w:rsid w:val="00824914"/>
    <w:rsid w:val="008254C2"/>
    <w:rsid w:val="00837E17"/>
    <w:rsid w:val="008557F3"/>
    <w:rsid w:val="00856699"/>
    <w:rsid w:val="00891153"/>
    <w:rsid w:val="008911FE"/>
    <w:rsid w:val="008A55CE"/>
    <w:rsid w:val="008B2AEC"/>
    <w:rsid w:val="008D489C"/>
    <w:rsid w:val="00917AA1"/>
    <w:rsid w:val="00931740"/>
    <w:rsid w:val="0094369B"/>
    <w:rsid w:val="009458EA"/>
    <w:rsid w:val="009659C9"/>
    <w:rsid w:val="00970631"/>
    <w:rsid w:val="009A0EC1"/>
    <w:rsid w:val="009B41A9"/>
    <w:rsid w:val="009D4B01"/>
    <w:rsid w:val="00A0095F"/>
    <w:rsid w:val="00A6362E"/>
    <w:rsid w:val="00A85789"/>
    <w:rsid w:val="00A87DA9"/>
    <w:rsid w:val="00A93821"/>
    <w:rsid w:val="00A9496D"/>
    <w:rsid w:val="00AF1F87"/>
    <w:rsid w:val="00B1588A"/>
    <w:rsid w:val="00B22424"/>
    <w:rsid w:val="00B31D70"/>
    <w:rsid w:val="00B444B3"/>
    <w:rsid w:val="00B53772"/>
    <w:rsid w:val="00B6042E"/>
    <w:rsid w:val="00B71789"/>
    <w:rsid w:val="00BD3117"/>
    <w:rsid w:val="00BE16B2"/>
    <w:rsid w:val="00BF319C"/>
    <w:rsid w:val="00C20E72"/>
    <w:rsid w:val="00C57A7B"/>
    <w:rsid w:val="00C66937"/>
    <w:rsid w:val="00C82C77"/>
    <w:rsid w:val="00C869FA"/>
    <w:rsid w:val="00C9210D"/>
    <w:rsid w:val="00CA2B23"/>
    <w:rsid w:val="00CC786B"/>
    <w:rsid w:val="00CD5084"/>
    <w:rsid w:val="00CF7321"/>
    <w:rsid w:val="00D06AFB"/>
    <w:rsid w:val="00D147D7"/>
    <w:rsid w:val="00D26E90"/>
    <w:rsid w:val="00D55103"/>
    <w:rsid w:val="00D575EE"/>
    <w:rsid w:val="00D80908"/>
    <w:rsid w:val="00D83BD8"/>
    <w:rsid w:val="00DC39D4"/>
    <w:rsid w:val="00DE3193"/>
    <w:rsid w:val="00E213E9"/>
    <w:rsid w:val="00E56E11"/>
    <w:rsid w:val="00E6597F"/>
    <w:rsid w:val="00E8408F"/>
    <w:rsid w:val="00E91413"/>
    <w:rsid w:val="00EC6AC1"/>
    <w:rsid w:val="00EE4AA0"/>
    <w:rsid w:val="00F04739"/>
    <w:rsid w:val="00F174A9"/>
    <w:rsid w:val="00F33ADE"/>
    <w:rsid w:val="00F508B5"/>
    <w:rsid w:val="00F644D1"/>
    <w:rsid w:val="00F766E6"/>
    <w:rsid w:val="00F96C3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6E11"/>
  </w:style>
  <w:style w:type="paragraph" w:styleId="a3">
    <w:name w:val="Normal (Web)"/>
    <w:basedOn w:val="a"/>
    <w:uiPriority w:val="99"/>
    <w:unhideWhenUsed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6E11"/>
  </w:style>
  <w:style w:type="character" w:styleId="a4">
    <w:name w:val="Strong"/>
    <w:basedOn w:val="a0"/>
    <w:uiPriority w:val="22"/>
    <w:qFormat/>
    <w:rsid w:val="00E56E11"/>
    <w:rPr>
      <w:b/>
      <w:bCs/>
    </w:rPr>
  </w:style>
  <w:style w:type="character" w:styleId="a5">
    <w:name w:val="Hyperlink"/>
    <w:basedOn w:val="a0"/>
    <w:uiPriority w:val="99"/>
    <w:unhideWhenUsed/>
    <w:rsid w:val="00E56E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E11"/>
    <w:rPr>
      <w:color w:val="800080"/>
      <w:u w:val="single"/>
    </w:rPr>
  </w:style>
  <w:style w:type="character" w:customStyle="1" w:styleId="sfwc">
    <w:name w:val="sfwc"/>
    <w:basedOn w:val="a0"/>
    <w:rsid w:val="00E56E11"/>
  </w:style>
  <w:style w:type="character" w:customStyle="1" w:styleId="tooltippoint">
    <w:name w:val="tooltip__point"/>
    <w:basedOn w:val="a0"/>
    <w:rsid w:val="00E56E11"/>
  </w:style>
  <w:style w:type="character" w:customStyle="1" w:styleId="tooltiptext">
    <w:name w:val="tooltip_text"/>
    <w:basedOn w:val="a0"/>
    <w:rsid w:val="00E56E11"/>
  </w:style>
  <w:style w:type="paragraph" w:customStyle="1" w:styleId="db9fe9049761426654245bb2dd862eecmsonormal">
    <w:name w:val="db9fe9049761426654245bb2dd862eecmsonormal"/>
    <w:basedOn w:val="a"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E56E11"/>
  </w:style>
  <w:style w:type="character" w:customStyle="1" w:styleId="recommendations-v4-imagewrapper">
    <w:name w:val="recommendations-v4-image__wrapper"/>
    <w:basedOn w:val="a0"/>
    <w:rsid w:val="00E56E11"/>
  </w:style>
  <w:style w:type="paragraph" w:styleId="a7">
    <w:name w:val="Balloon Text"/>
    <w:basedOn w:val="a"/>
    <w:link w:val="a8"/>
    <w:uiPriority w:val="99"/>
    <w:semiHidden/>
    <w:unhideWhenUsed/>
    <w:rsid w:val="00E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6D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80908"/>
    <w:pPr>
      <w:ind w:left="720"/>
      <w:contextualSpacing/>
    </w:pPr>
  </w:style>
  <w:style w:type="table" w:styleId="ab">
    <w:name w:val="Table Grid"/>
    <w:basedOn w:val="a1"/>
    <w:uiPriority w:val="59"/>
    <w:rsid w:val="0062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6E11"/>
  </w:style>
  <w:style w:type="paragraph" w:styleId="a3">
    <w:name w:val="Normal (Web)"/>
    <w:basedOn w:val="a"/>
    <w:uiPriority w:val="99"/>
    <w:unhideWhenUsed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6E11"/>
  </w:style>
  <w:style w:type="character" w:styleId="a4">
    <w:name w:val="Strong"/>
    <w:basedOn w:val="a0"/>
    <w:uiPriority w:val="22"/>
    <w:qFormat/>
    <w:rsid w:val="00E56E11"/>
    <w:rPr>
      <w:b/>
      <w:bCs/>
    </w:rPr>
  </w:style>
  <w:style w:type="character" w:styleId="a5">
    <w:name w:val="Hyperlink"/>
    <w:basedOn w:val="a0"/>
    <w:uiPriority w:val="99"/>
    <w:unhideWhenUsed/>
    <w:rsid w:val="00E56E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E11"/>
    <w:rPr>
      <w:color w:val="800080"/>
      <w:u w:val="single"/>
    </w:rPr>
  </w:style>
  <w:style w:type="character" w:customStyle="1" w:styleId="sfwc">
    <w:name w:val="sfwc"/>
    <w:basedOn w:val="a0"/>
    <w:rsid w:val="00E56E11"/>
  </w:style>
  <w:style w:type="character" w:customStyle="1" w:styleId="tooltippoint">
    <w:name w:val="tooltip__point"/>
    <w:basedOn w:val="a0"/>
    <w:rsid w:val="00E56E11"/>
  </w:style>
  <w:style w:type="character" w:customStyle="1" w:styleId="tooltiptext">
    <w:name w:val="tooltip_text"/>
    <w:basedOn w:val="a0"/>
    <w:rsid w:val="00E56E11"/>
  </w:style>
  <w:style w:type="paragraph" w:customStyle="1" w:styleId="db9fe9049761426654245bb2dd862eecmsonormal">
    <w:name w:val="db9fe9049761426654245bb2dd862eecmsonormal"/>
    <w:basedOn w:val="a"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E56E11"/>
  </w:style>
  <w:style w:type="character" w:customStyle="1" w:styleId="recommendations-v4-imagewrapper">
    <w:name w:val="recommendations-v4-image__wrapper"/>
    <w:basedOn w:val="a0"/>
    <w:rsid w:val="00E56E11"/>
  </w:style>
  <w:style w:type="paragraph" w:styleId="a7">
    <w:name w:val="Balloon Text"/>
    <w:basedOn w:val="a"/>
    <w:link w:val="a8"/>
    <w:uiPriority w:val="99"/>
    <w:semiHidden/>
    <w:unhideWhenUsed/>
    <w:rsid w:val="00E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6D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80908"/>
    <w:pPr>
      <w:ind w:left="720"/>
      <w:contextualSpacing/>
    </w:pPr>
  </w:style>
  <w:style w:type="table" w:styleId="ab">
    <w:name w:val="Table Grid"/>
    <w:basedOn w:val="a1"/>
    <w:uiPriority w:val="59"/>
    <w:rsid w:val="0062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9" Type="http://schemas.openxmlformats.org/officeDocument/2006/relationships/chart" Target="charts/chart1.xml"/><Relationship Id="rId21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42" Type="http://schemas.openxmlformats.org/officeDocument/2006/relationships/image" Target="media/image2.png"/><Relationship Id="rId47" Type="http://schemas.openxmlformats.org/officeDocument/2006/relationships/hyperlink" Target="https://supervip.1zavuch.ru/" TargetMode="External"/><Relationship Id="rId50" Type="http://schemas.openxmlformats.org/officeDocument/2006/relationships/hyperlink" Target="https://supervip.1zavuch.ru/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hyperlink" Target="https://supervip.1zavuch.ru/" TargetMode="External"/><Relationship Id="rId40" Type="http://schemas.openxmlformats.org/officeDocument/2006/relationships/hyperlink" Target="http://www.shumnyy.ru" TargetMode="External"/><Relationship Id="rId45" Type="http://schemas.openxmlformats.org/officeDocument/2006/relationships/hyperlink" Target="https://supervip.1zavuch.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umnyy.ru/index/dokumenty/0-25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umnyy.ru/index/dokumenty/0-25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Relationship Id="rId43" Type="http://schemas.openxmlformats.org/officeDocument/2006/relationships/image" Target="media/image3.png"/><Relationship Id="rId48" Type="http://schemas.openxmlformats.org/officeDocument/2006/relationships/hyperlink" Target="http://www.shumnyy.ru" TargetMode="External"/><Relationship Id="rId8" Type="http://schemas.openxmlformats.org/officeDocument/2006/relationships/hyperlink" Target="http://www.shumnyy.ru" TargetMode="External"/><Relationship Id="rId51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38" Type="http://schemas.openxmlformats.org/officeDocument/2006/relationships/hyperlink" Target="https://supervip.1zavuch.ru/" TargetMode="External"/><Relationship Id="rId4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41" Type="http://schemas.openxmlformats.org/officeDocument/2006/relationships/chart" Target="charts/chart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hyperlink" Target="https://supervip.1zavuch.ru/" TargetMode="External"/><Relationship Id="rId49" Type="http://schemas.openxmlformats.org/officeDocument/2006/relationships/hyperlink" Target="https://super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Туристко-краеведческое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</c:v>
                </c:pt>
                <c:pt idx="1">
                  <c:v>35</c:v>
                </c:pt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</c:v>
                </c:pt>
                <c:pt idx="1">
                  <c:v>59</c:v>
                </c:pt>
                <c:pt idx="2">
                  <c:v>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Естественно-научное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23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11456"/>
        <c:axId val="65498496"/>
      </c:barChart>
      <c:catAx>
        <c:axId val="75411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498496"/>
        <c:crosses val="autoZero"/>
        <c:auto val="1"/>
        <c:lblAlgn val="ctr"/>
        <c:lblOffset val="100"/>
        <c:noMultiLvlLbl val="0"/>
      </c:catAx>
      <c:valAx>
        <c:axId val="65498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541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>
                <a:latin typeface="+mn-lt"/>
                <a:cs typeface="Times New Roman" panose="02020603050405020304" pitchFamily="18" charset="0"/>
              </a:rPr>
              <a:t>Динамика результатов успеваемости и качества освоения обучающимися ООП по годам обучения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Успеваемость, %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95.7</c:v>
                </c:pt>
                <c:pt idx="2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Качество, %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31.9</c:v>
                </c:pt>
                <c:pt idx="1">
                  <c:v>35.700000000000003</c:v>
                </c:pt>
                <c:pt idx="2">
                  <c:v>38.200000000000003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11968"/>
        <c:axId val="65501376"/>
      </c:barChart>
      <c:catAx>
        <c:axId val="7541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501376"/>
        <c:crosses val="autoZero"/>
        <c:auto val="1"/>
        <c:lblAlgn val="ctr"/>
        <c:lblOffset val="100"/>
        <c:noMultiLvlLbl val="0"/>
      </c:catAx>
      <c:valAx>
        <c:axId val="6550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41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pTdVHIbbzkCKJb4MfcsaVYHwMiq9n2NwvLCkMeLBmZc=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MeckvcyAyMAJWdcyQj7YPOJRNsR0b6DRKwfa5c6ZVhU=</DigestValue>
    </Reference>
  </SignedInfo>
  <SignatureValue>L7RyiJStVbft3tvtpAOekVzAm0caVZ97g6f+HNWZXatCY6QkZKdKNhjgG6CPAegn
FJ0Hkm1J1b6FlymK6JLuWg==</SignatureValue>
  <KeyInfo>
    <X509Data>
      <X509Certificate>MIIKeTCCCiagAwIBAgIQDtC9T60NSGaPOGkTzxXRlTAKBggqhQMHAQEDAjCCAVcx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0YHQuNC4MB4XDTIzMDMyMjAwMTQwMFoXDTI0MDYxNDAwMTQwMFowggOWMQswCQYD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dHRwOi8vY3JsLmZrLmxvY2FsL2NybC91Y2ZrXzIwMjIuY3J0MB0GA1UdDgQWBBQD
apbWMzy/wOt4Ilegu9SPBeJlEzCCAXcGA1UdIwSCAW4wggFqgBQdgCbSiWLnBIGP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uIILAM/o/2EAAAAABfYwCgYIKoUDBwEBAwIDQQCoZx2o2aI0Hb/yHgwvJDsAHDns
gQiOkFajDZWLuS5mxVPMgzlaqRxSUv23+DPsjAOSebydq/RXouMB+k87MIQJ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54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yGWs3IZwBXBRUXs2O+UaTijA9EA=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7WrdHtkVKJXoYiZuOStc61yeQT8=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VcakJ7xMcXYSV0G2f0azoZXq4yQ=</DigestValue>
      </Reference>
      <Reference URI="/word/charts/chart1.xml?ContentType=application/vnd.openxmlformats-officedocument.drawingml.chart+xml">
        <DigestMethod Algorithm="http://www.w3.org/2000/09/xmldsig#sha1"/>
        <DigestValue>rWm1UkRCan7nSb6XsjFF00H5LOo=</DigestValue>
      </Reference>
      <Reference URI="/word/charts/chart2.xml?ContentType=application/vnd.openxmlformats-officedocument.drawingml.chart+xml">
        <DigestMethod Algorithm="http://www.w3.org/2000/09/xmldsig#sha1"/>
        <DigestValue>a56aEP5ZJhL3jKuqrJssxxOJkos=</DigestValue>
      </Reference>
      <Reference URI="/word/document.xml?ContentType=application/vnd.openxmlformats-officedocument.wordprocessingml.document.main+xml">
        <DigestMethod Algorithm="http://www.w3.org/2000/09/xmldsig#sha1"/>
        <DigestValue>gRKTQK4gGy4KQUOIzKD6ba4Zp+g=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TEwTH078RNNQY8sHwHhJdMwbxSw=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nIzrmid5qRqk8LbfCuBp1ifKw8U=</DigestValue>
      </Reference>
      <Reference URI="/word/fontTable.xml?ContentType=application/vnd.openxmlformats-officedocument.wordprocessingml.fontTable+xml">
        <DigestMethod Algorithm="http://www.w3.org/2000/09/xmldsig#sha1"/>
        <DigestValue>xIahc+lHBb91PRDzwGy8pS7GU84=</DigestValue>
      </Reference>
      <Reference URI="/word/media/image1.jpeg?ContentType=image/jpeg">
        <DigestMethod Algorithm="http://www.w3.org/2000/09/xmldsig#sha1"/>
        <DigestValue>0mIJ8Mqm9KFmCpDvn+4PuHo7NyY=</DigestValue>
      </Reference>
      <Reference URI="/word/media/image2.png?ContentType=image/png">
        <DigestMethod Algorithm="http://www.w3.org/2000/09/xmldsig#sha1"/>
        <DigestValue>TMm3UJTtngYlQpigRioEqVUpG8Q=</DigestValue>
      </Reference>
      <Reference URI="/word/media/image3.png?ContentType=image/png">
        <DigestMethod Algorithm="http://www.w3.org/2000/09/xmldsig#sha1"/>
        <DigestValue>etk4r8OCfGm+72k/8kB3w1MTEIE=</DigestValue>
      </Reference>
      <Reference URI="/word/media/image4.png?ContentType=image/png">
        <DigestMethod Algorithm="http://www.w3.org/2000/09/xmldsig#sha1"/>
        <DigestValue>ThPOgB2JKrZo/ygQhz3bgdIpuyI=</DigestValue>
      </Reference>
      <Reference URI="/word/numbering.xml?ContentType=application/vnd.openxmlformats-officedocument.wordprocessingml.numbering+xml">
        <DigestMethod Algorithm="http://www.w3.org/2000/09/xmldsig#sha1"/>
        <DigestValue>+UAOtmIfhlHXgRyPQKpF+SN7C00=</DigestValue>
      </Reference>
      <Reference URI="/word/settings.xml?ContentType=application/vnd.openxmlformats-officedocument.wordprocessingml.settings+xml">
        <DigestMethod Algorithm="http://www.w3.org/2000/09/xmldsig#sha1"/>
        <DigestValue>Sya3NdOicH3oQfNkhuzfzRxHQBc=</DigestValue>
      </Reference>
      <Reference URI="/word/styles.xml?ContentType=application/vnd.openxmlformats-officedocument.wordprocessingml.styles+xml">
        <DigestMethod Algorithm="http://www.w3.org/2000/09/xmldsig#sha1"/>
        <DigestValue>CZg64w9Qsqe8+ycxURMdXeYloqk=</DigestValue>
      </Reference>
      <Reference URI="/word/stylesWithEffects.xml?ContentType=application/vnd.ms-word.stylesWithEffects+xml">
        <DigestMethod Algorithm="http://www.w3.org/2000/09/xmldsig#sha1"/>
        <DigestValue>aHK9SkvfyT77W4m7L24fASiwciU=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cxqg2WYc5KEnGrKxVYD0LjWqJV4=</DigestValue>
      </Reference>
      <Reference URI="/word/webSettings.xml?ContentType=application/vnd.openxmlformats-officedocument.wordprocessingml.webSettings+xml">
        <DigestMethod Algorithm="http://www.w3.org/2000/09/xmldsig#sha1"/>
        <DigestValue>e7tmc1E1mql5RBQIkUEWpmdHbA0=</DigestValue>
      </Reference>
    </Manifest>
    <SignatureProperties>
      <SignatureProperty Id="idSignatureTime" Target="#idPackageSignature">
        <mdssi:SignatureTime>
          <mdssi:Format>YYYY-MM-DDThh:mm:ssTZD</mdssi:Format>
          <mdssi:Value>2023-06-12T10:38:39Z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2023-06-12T10:38:39Z</xd:SigningTime>
          <xd:SigningCertificate>
            <xd:Cert>
              <xd:CertDigest>
                <DigestMethod Algorithm="http://www.w3.org/2000/09/xmldsig#sha1"/>
                <DigestValue>EIkxqHTrSDYUHbLFvncm8TJMe7U=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19693029375560959797002901282274791829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F8F4-E706-4C63-A6F1-DA4511D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33</Pages>
  <Words>14879</Words>
  <Characters>84814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Кочков;Галина Урусова</dc:creator>
  <cp:lastModifiedBy>Игорь Кочков</cp:lastModifiedBy>
  <cp:revision>48</cp:revision>
  <cp:lastPrinted>2024-06-12T10:32:00Z</cp:lastPrinted>
  <dcterms:created xsi:type="dcterms:W3CDTF">2023-06-06T23:29:00Z</dcterms:created>
  <dcterms:modified xsi:type="dcterms:W3CDTF">2024-06-12T10:37:00Z</dcterms:modified>
</cp:coreProperties>
</file>