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  <w:bookmarkStart w:id="0" w:name="bookmark0"/>
    </w:p>
    <w:p w:rsidR="003573C6" w:rsidRPr="003573C6" w:rsidRDefault="003573C6" w:rsidP="003573C6">
      <w:pPr>
        <w:widowControl/>
        <w:spacing w:line="360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573C6">
        <w:rPr>
          <w:rFonts w:ascii="Times New Roman" w:eastAsia="Calibri" w:hAnsi="Times New Roman" w:cs="Times New Roman"/>
          <w:color w:val="auto"/>
          <w:lang w:eastAsia="en-US" w:bidi="ar-SA"/>
        </w:rPr>
        <w:t>Приложение №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4</w:t>
      </w:r>
    </w:p>
    <w:p w:rsidR="006343E4" w:rsidRPr="007C7E88" w:rsidRDefault="006343E4" w:rsidP="006343E4">
      <w:pPr>
        <w:rPr>
          <w:rFonts w:ascii="Times New Roman" w:eastAsia="Calibri" w:hAnsi="Times New Roman" w:cs="Times New Roman"/>
          <w:lang w:eastAsia="en-US"/>
        </w:rPr>
      </w:pPr>
    </w:p>
    <w:p w:rsidR="006F4D78" w:rsidRDefault="006F4D78" w:rsidP="006F4D78">
      <w:pPr>
        <w:ind w:left="5245"/>
        <w:jc w:val="center"/>
        <w:rPr>
          <w:rFonts w:ascii="Times New Roman" w:hAnsi="Times New Roman"/>
          <w:b/>
          <w:bCs/>
        </w:rPr>
      </w:pPr>
      <w:bookmarkStart w:id="1" w:name="_GoBack"/>
      <w:bookmarkEnd w:id="1"/>
      <w:r>
        <w:rPr>
          <w:rFonts w:ascii="Times New Roman" w:hAnsi="Times New Roman"/>
          <w:b/>
          <w:bCs/>
        </w:rPr>
        <w:t>утвержден приказом МКОУ СОШ № 5 с. Шумный от 31.08.2023 г. № 22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-А</w:t>
      </w:r>
    </w:p>
    <w:p w:rsidR="006F4D78" w:rsidRDefault="006F4D78" w:rsidP="006F4D78">
      <w:pPr>
        <w:ind w:left="5245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(в редакции приказа от 01.07.2024 г. № 172-А)</w:t>
      </w:r>
    </w:p>
    <w:p w:rsidR="003573C6" w:rsidRDefault="003573C6" w:rsidP="006F4D78">
      <w:pPr>
        <w:pStyle w:val="10"/>
        <w:keepNext/>
        <w:keepLines/>
        <w:shd w:val="clear" w:color="auto" w:fill="auto"/>
        <w:spacing w:after="0" w:line="400" w:lineRule="exact"/>
        <w:ind w:left="5245"/>
        <w:rPr>
          <w:rStyle w:val="11"/>
          <w:sz w:val="28"/>
        </w:rPr>
      </w:pPr>
    </w:p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</w:p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</w:p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</w:p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</w:p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</w:p>
    <w:p w:rsidR="003573C6" w:rsidRDefault="003573C6">
      <w:pPr>
        <w:pStyle w:val="10"/>
        <w:keepNext/>
        <w:keepLines/>
        <w:shd w:val="clear" w:color="auto" w:fill="auto"/>
        <w:spacing w:after="0" w:line="400" w:lineRule="exact"/>
        <w:ind w:left="580"/>
        <w:rPr>
          <w:rStyle w:val="11"/>
          <w:sz w:val="28"/>
        </w:rPr>
      </w:pPr>
    </w:p>
    <w:p w:rsidR="00A12A12" w:rsidRPr="003573C6" w:rsidRDefault="008468AC" w:rsidP="003573C6">
      <w:pPr>
        <w:pStyle w:val="a6"/>
        <w:jc w:val="center"/>
        <w:rPr>
          <w:rFonts w:ascii="Times New Roman" w:hAnsi="Times New Roman" w:cs="Times New Roman"/>
          <w:b/>
          <w:sz w:val="48"/>
        </w:rPr>
      </w:pPr>
      <w:r w:rsidRPr="003573C6">
        <w:rPr>
          <w:rStyle w:val="11"/>
          <w:rFonts w:eastAsia="Arial Unicode MS"/>
          <w:b/>
          <w:sz w:val="52"/>
        </w:rPr>
        <w:t>учебный план</w:t>
      </w:r>
      <w:bookmarkEnd w:id="0"/>
    </w:p>
    <w:p w:rsidR="003573C6" w:rsidRPr="003573C6" w:rsidRDefault="008468AC" w:rsidP="003573C6">
      <w:pPr>
        <w:pStyle w:val="a6"/>
        <w:jc w:val="center"/>
        <w:rPr>
          <w:rFonts w:ascii="Times New Roman" w:hAnsi="Times New Roman" w:cs="Times New Roman"/>
          <w:sz w:val="32"/>
        </w:rPr>
      </w:pPr>
      <w:r w:rsidRPr="003573C6">
        <w:rPr>
          <w:rFonts w:ascii="Times New Roman" w:hAnsi="Times New Roman" w:cs="Times New Roman"/>
          <w:sz w:val="32"/>
        </w:rPr>
        <w:t>дополнительного образования</w:t>
      </w:r>
      <w:r w:rsidRPr="003573C6">
        <w:rPr>
          <w:rFonts w:ascii="Times New Roman" w:hAnsi="Times New Roman" w:cs="Times New Roman"/>
          <w:sz w:val="32"/>
        </w:rPr>
        <w:br/>
        <w:t xml:space="preserve">муниципального </w:t>
      </w:r>
      <w:r w:rsidR="003573C6" w:rsidRPr="003573C6">
        <w:rPr>
          <w:rFonts w:ascii="Times New Roman" w:hAnsi="Times New Roman" w:cs="Times New Roman"/>
          <w:sz w:val="32"/>
        </w:rPr>
        <w:t>казённого</w:t>
      </w:r>
      <w:r w:rsidRPr="003573C6">
        <w:rPr>
          <w:rFonts w:ascii="Times New Roman" w:hAnsi="Times New Roman" w:cs="Times New Roman"/>
          <w:sz w:val="32"/>
        </w:rPr>
        <w:br/>
        <w:t>общеобразовательного учреждения</w:t>
      </w:r>
      <w:r w:rsidRPr="003573C6">
        <w:rPr>
          <w:rFonts w:ascii="Times New Roman" w:hAnsi="Times New Roman" w:cs="Times New Roman"/>
          <w:sz w:val="32"/>
        </w:rPr>
        <w:br/>
        <w:t xml:space="preserve">«Средняя общеобразовательная школа № </w:t>
      </w:r>
      <w:r w:rsidR="003573C6" w:rsidRPr="003573C6">
        <w:rPr>
          <w:rFonts w:ascii="Times New Roman" w:hAnsi="Times New Roman" w:cs="Times New Roman"/>
          <w:sz w:val="32"/>
        </w:rPr>
        <w:t>5</w:t>
      </w:r>
      <w:r w:rsidRPr="003573C6">
        <w:rPr>
          <w:rFonts w:ascii="Times New Roman" w:hAnsi="Times New Roman" w:cs="Times New Roman"/>
          <w:sz w:val="32"/>
        </w:rPr>
        <w:t>»</w:t>
      </w:r>
    </w:p>
    <w:p w:rsidR="00A12A12" w:rsidRPr="003573C6" w:rsidRDefault="003573C6" w:rsidP="003573C6">
      <w:pPr>
        <w:pStyle w:val="a6"/>
        <w:jc w:val="center"/>
        <w:rPr>
          <w:rFonts w:ascii="Times New Roman" w:hAnsi="Times New Roman" w:cs="Times New Roman"/>
          <w:sz w:val="32"/>
        </w:rPr>
      </w:pPr>
      <w:r w:rsidRPr="003573C6">
        <w:rPr>
          <w:rFonts w:ascii="Times New Roman" w:hAnsi="Times New Roman" w:cs="Times New Roman"/>
          <w:sz w:val="32"/>
        </w:rPr>
        <w:t>с. Шумный Чугуевского района</w:t>
      </w:r>
      <w:r w:rsidR="008468AC" w:rsidRPr="003573C6">
        <w:rPr>
          <w:rFonts w:ascii="Times New Roman" w:hAnsi="Times New Roman" w:cs="Times New Roman"/>
          <w:sz w:val="32"/>
        </w:rPr>
        <w:br/>
        <w:t>по реализации дополнительной</w:t>
      </w:r>
      <w:r w:rsidR="008468AC" w:rsidRPr="003573C6">
        <w:rPr>
          <w:rFonts w:ascii="Times New Roman" w:hAnsi="Times New Roman" w:cs="Times New Roman"/>
          <w:sz w:val="32"/>
        </w:rPr>
        <w:br/>
        <w:t>общеобразовательной программы</w:t>
      </w:r>
      <w:r w:rsidR="008468AC" w:rsidRPr="003573C6">
        <w:rPr>
          <w:rFonts w:ascii="Times New Roman" w:hAnsi="Times New Roman" w:cs="Times New Roman"/>
          <w:sz w:val="32"/>
        </w:rPr>
        <w:br/>
        <w:t>на 202</w:t>
      </w:r>
      <w:r w:rsidR="001C2CDD">
        <w:rPr>
          <w:rFonts w:ascii="Times New Roman" w:hAnsi="Times New Roman" w:cs="Times New Roman"/>
          <w:sz w:val="32"/>
        </w:rPr>
        <w:t>4</w:t>
      </w:r>
      <w:r w:rsidR="008468AC" w:rsidRPr="003573C6">
        <w:rPr>
          <w:rFonts w:ascii="Times New Roman" w:hAnsi="Times New Roman" w:cs="Times New Roman"/>
          <w:sz w:val="32"/>
        </w:rPr>
        <w:t>-202</w:t>
      </w:r>
      <w:r w:rsidR="007D0B53">
        <w:rPr>
          <w:rFonts w:ascii="Times New Roman" w:hAnsi="Times New Roman" w:cs="Times New Roman"/>
          <w:sz w:val="32"/>
        </w:rPr>
        <w:t>5</w:t>
      </w:r>
      <w:r w:rsidR="008468AC" w:rsidRPr="003573C6">
        <w:rPr>
          <w:rFonts w:ascii="Times New Roman" w:hAnsi="Times New Roman" w:cs="Times New Roman"/>
          <w:sz w:val="32"/>
        </w:rPr>
        <w:t xml:space="preserve"> учебный год</w:t>
      </w: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Default="003573C6">
      <w:pPr>
        <w:pStyle w:val="20"/>
        <w:shd w:val="clear" w:color="auto" w:fill="auto"/>
      </w:pPr>
    </w:p>
    <w:p w:rsidR="003573C6" w:rsidRPr="003573C6" w:rsidRDefault="003573C6" w:rsidP="003573C6">
      <w:pPr>
        <w:keepNext/>
        <w:keepLines/>
        <w:spacing w:after="1802" w:line="88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52"/>
          <w:szCs w:val="52"/>
        </w:rPr>
        <w:sectPr w:rsidR="003573C6" w:rsidRPr="003573C6" w:rsidSect="007C17D4">
          <w:pgSz w:w="11900" w:h="16840"/>
          <w:pgMar w:top="993" w:right="958" w:bottom="851" w:left="1134" w:header="0" w:footer="6" w:gutter="0"/>
          <w:cols w:space="720"/>
          <w:noEndnote/>
          <w:docGrid w:linePitch="360"/>
        </w:sectPr>
      </w:pPr>
      <w:r w:rsidRPr="003573C6">
        <w:rPr>
          <w:rFonts w:ascii="Times New Roman" w:eastAsia="Times New Roman" w:hAnsi="Times New Roman" w:cs="Times New Roman"/>
          <w:color w:val="auto"/>
          <w:sz w:val="26"/>
          <w:szCs w:val="26"/>
        </w:rPr>
        <w:t>с. Шумный 202</w:t>
      </w:r>
      <w:r w:rsidR="001C2CDD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3573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</w:p>
    <w:p w:rsidR="00A12A12" w:rsidRDefault="008468AC">
      <w:pPr>
        <w:pStyle w:val="20"/>
        <w:shd w:val="clear" w:color="auto" w:fill="auto"/>
      </w:pPr>
      <w:r>
        <w:lastRenderedPageBreak/>
        <w:t>УЧЕБНЫЙ ПЛАН</w:t>
      </w:r>
      <w:r>
        <w:br/>
        <w:t>дополнительного образования</w:t>
      </w:r>
    </w:p>
    <w:p w:rsidR="00A12A12" w:rsidRDefault="008468AC">
      <w:pPr>
        <w:pStyle w:val="20"/>
        <w:shd w:val="clear" w:color="auto" w:fill="auto"/>
        <w:spacing w:after="483"/>
      </w:pPr>
      <w:r>
        <w:t xml:space="preserve">муниципального </w:t>
      </w:r>
      <w:r w:rsidR="003573C6">
        <w:t>казённого</w:t>
      </w:r>
      <w:r>
        <w:t xml:space="preserve"> общеобразовательного учреждения</w:t>
      </w:r>
      <w:r>
        <w:br/>
        <w:t xml:space="preserve">«Средняя общеобразовательная школа № </w:t>
      </w:r>
      <w:r w:rsidR="003573C6">
        <w:t>5</w:t>
      </w:r>
      <w:r>
        <w:t>»</w:t>
      </w:r>
      <w:r>
        <w:br/>
        <w:t>по реализации дополнительной общеобразовательной программы</w:t>
      </w:r>
      <w:r>
        <w:br/>
        <w:t>на 202</w:t>
      </w:r>
      <w:r w:rsidR="001C2CDD">
        <w:t>4</w:t>
      </w:r>
      <w:r>
        <w:t>-202</w:t>
      </w:r>
      <w:r w:rsidR="001C2CDD">
        <w:t>5</w:t>
      </w:r>
      <w:r>
        <w:t xml:space="preserve"> учебный год</w:t>
      </w:r>
    </w:p>
    <w:p w:rsidR="00A12A12" w:rsidRDefault="008468AC">
      <w:pPr>
        <w:pStyle w:val="20"/>
        <w:shd w:val="clear" w:color="auto" w:fill="auto"/>
        <w:spacing w:after="141" w:line="240" w:lineRule="exact"/>
      </w:pPr>
      <w:r>
        <w:t>Пояснительная записка</w:t>
      </w:r>
    </w:p>
    <w:p w:rsidR="00A12A12" w:rsidRDefault="008468AC">
      <w:pPr>
        <w:pStyle w:val="20"/>
        <w:shd w:val="clear" w:color="auto" w:fill="auto"/>
        <w:spacing w:after="240" w:line="274" w:lineRule="exact"/>
        <w:ind w:firstLine="740"/>
        <w:jc w:val="both"/>
      </w:pPr>
      <w:r>
        <w:t xml:space="preserve">Учебный план дополнительного образования разработан на основе учета интересов учащихся и профессионального потенциала педагогического коллектива. Учебный план дополнительного образования Муниципального </w:t>
      </w:r>
      <w:r w:rsidR="003573C6">
        <w:t xml:space="preserve">казённого </w:t>
      </w:r>
      <w:r>
        <w:t xml:space="preserve">общеобразовательного учреждения «Средняя общеобразовательная школа № </w:t>
      </w:r>
      <w:r w:rsidR="003573C6">
        <w:t>5</w:t>
      </w:r>
      <w:r>
        <w:t>» (далее - Школа) - нормативный документ, определяющий объем, порядок, содержание изучения и преподавания программ дополнительного образования. Настоящий учебный план является составной частью образовательной программы дополнительного образования детей.</w:t>
      </w:r>
    </w:p>
    <w:p w:rsidR="00A12A12" w:rsidRDefault="008468AC">
      <w:pPr>
        <w:pStyle w:val="20"/>
        <w:shd w:val="clear" w:color="auto" w:fill="auto"/>
        <w:spacing w:line="274" w:lineRule="exact"/>
      </w:pPr>
      <w:r>
        <w:t>Общая характеристика учебного плана.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Учебный план дополнительного образования Школы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 Учебный план ориентирован на шестидневную рабочую неделю и составлен с учетом социального заказа детей и их родителей (законных представителей) на образовательные услуги, а также с учетом кадрового, программно-методического и </w:t>
      </w:r>
      <w:r w:rsidR="003573C6">
        <w:t>материально-технического</w:t>
      </w:r>
      <w:r>
        <w:t xml:space="preserve"> обеспечения образовательного процесса.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Средняя школа № </w:t>
      </w:r>
      <w:r w:rsidR="003573C6">
        <w:t>5</w:t>
      </w:r>
      <w:r>
        <w:t xml:space="preserve"> в 202</w:t>
      </w:r>
      <w:r w:rsidR="001C2CDD">
        <w:t>4</w:t>
      </w:r>
      <w:r>
        <w:t>-202</w:t>
      </w:r>
      <w:r w:rsidR="001C2CDD">
        <w:t>5</w:t>
      </w:r>
      <w:r>
        <w:t xml:space="preserve"> учебном году реализует программы дополнительного образования следующих направленностей:</w:t>
      </w:r>
    </w:p>
    <w:p w:rsidR="00A12A12" w:rsidRDefault="008468AC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line="274" w:lineRule="exact"/>
        <w:ind w:firstLine="740"/>
        <w:jc w:val="both"/>
      </w:pPr>
      <w:r>
        <w:t>Художественная</w:t>
      </w:r>
    </w:p>
    <w:p w:rsidR="00A12A12" w:rsidRDefault="008468AC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740"/>
        <w:jc w:val="both"/>
      </w:pPr>
      <w:r>
        <w:t xml:space="preserve">Социально - </w:t>
      </w:r>
      <w:r w:rsidR="003573C6">
        <w:t>педагогическое</w:t>
      </w:r>
    </w:p>
    <w:p w:rsidR="00A12A12" w:rsidRDefault="008468AC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740"/>
        <w:jc w:val="both"/>
      </w:pPr>
      <w:r>
        <w:t>Физкультурно-спортивная</w:t>
      </w:r>
    </w:p>
    <w:p w:rsidR="00F01210" w:rsidRDefault="00F0121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74" w:lineRule="exact"/>
        <w:ind w:firstLine="740"/>
        <w:jc w:val="both"/>
      </w:pPr>
      <w:r>
        <w:t>Туристко-краеведческое</w:t>
      </w:r>
    </w:p>
    <w:p w:rsidR="00A12A12" w:rsidRDefault="008468AC">
      <w:pPr>
        <w:pStyle w:val="20"/>
        <w:shd w:val="clear" w:color="auto" w:fill="auto"/>
        <w:spacing w:after="240" w:line="274" w:lineRule="exact"/>
        <w:ind w:firstLine="740"/>
        <w:jc w:val="both"/>
      </w:pPr>
      <w:r>
        <w:t>на различных ступенях обучения.</w:t>
      </w:r>
    </w:p>
    <w:p w:rsidR="00A12A12" w:rsidRDefault="008468AC">
      <w:pPr>
        <w:pStyle w:val="20"/>
        <w:shd w:val="clear" w:color="auto" w:fill="auto"/>
        <w:spacing w:line="274" w:lineRule="exact"/>
      </w:pPr>
      <w:r>
        <w:t>Особенности учебного плана дополнительного образования.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Специфическими особенностями учебного плана являются:</w:t>
      </w:r>
    </w:p>
    <w:p w:rsidR="00A12A12" w:rsidRDefault="008468A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line="274" w:lineRule="exact"/>
        <w:ind w:firstLine="740"/>
        <w:jc w:val="both"/>
      </w:pPr>
      <w:r>
        <w:t xml:space="preserve">реализация дополнительных общеобразовательных общеразвивающих программ для детей от 7 до 18 лет, опора на интеграцию основных и дополнительных образовательных программ, их </w:t>
      </w:r>
      <w:proofErr w:type="spellStart"/>
      <w:r>
        <w:t>межпредметный</w:t>
      </w:r>
      <w:proofErr w:type="spellEnd"/>
      <w:r>
        <w:t xml:space="preserve"> и </w:t>
      </w:r>
      <w:proofErr w:type="spellStart"/>
      <w:r>
        <w:t>метапредметный</w:t>
      </w:r>
      <w:proofErr w:type="spellEnd"/>
      <w:r>
        <w:t xml:space="preserve"> характер;</w:t>
      </w:r>
    </w:p>
    <w:p w:rsidR="00A12A12" w:rsidRDefault="008468A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line="274" w:lineRule="exact"/>
        <w:ind w:firstLine="740"/>
        <w:jc w:val="both"/>
      </w:pPr>
      <w:r>
        <w:t>реализация дополнительных общеобразовательных общеразвивающих программ по нескольким направленностям;</w:t>
      </w:r>
    </w:p>
    <w:p w:rsidR="00A12A12" w:rsidRDefault="008468AC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spacing w:line="274" w:lineRule="exact"/>
        <w:ind w:firstLine="740"/>
        <w:jc w:val="both"/>
      </w:pPr>
      <w:r>
        <w:t xml:space="preserve">реализация дополнительных общеобразовательных общеразвивающих программ в </w:t>
      </w:r>
      <w:proofErr w:type="spellStart"/>
      <w:r>
        <w:t>т.ч</w:t>
      </w:r>
      <w:proofErr w:type="spellEnd"/>
      <w:r>
        <w:t>. для детей с ОВЗ, одаренных, состоящих на различных видах профилактического учета.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Дополнительное образование позволяет:</w:t>
      </w:r>
    </w:p>
    <w:p w:rsidR="00A12A12" w:rsidRDefault="008468A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74" w:lineRule="exact"/>
        <w:ind w:firstLine="740"/>
        <w:jc w:val="both"/>
      </w:pPr>
      <w:r>
        <w:t>расширить виды деятельности дополнительного образования для наиболее полного удовлетворения интересов и потребностей обучающихся.</w:t>
      </w:r>
    </w:p>
    <w:p w:rsidR="00A12A12" w:rsidRDefault="008468A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274" w:lineRule="exact"/>
        <w:ind w:firstLine="740"/>
        <w:jc w:val="both"/>
      </w:pPr>
      <w:r>
        <w:t>обеспечить качественные программно-методические, материально-технические, кадровые условия для эффективной работы дополнительного образования условия.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• формировать в дополнительном образовании микросреду, способствующую </w:t>
      </w:r>
      <w:r>
        <w:lastRenderedPageBreak/>
        <w:t xml:space="preserve">качественному, эффективному воспитанию </w:t>
      </w:r>
      <w:proofErr w:type="gramStart"/>
      <w:r>
        <w:t>обучающихся</w:t>
      </w:r>
      <w:proofErr w:type="gramEnd"/>
      <w:r>
        <w:t>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Учебный план устанавливает перечень дополнительных общеобразовательных общеразвивающих программ и объем учебного времени, отводимого на их изучение по возрастным категориям.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Учебный план ориентирован на нормативный срок освоения программ от одного до четырех лет, в зависимости от учебной программы детского объединения. При формировании учебного плана учитывались нормативы нагрузки учащихся при занятиях в кружках, клубах и секциях по различным направленностям.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Учебный план реализуется на основе выбора учащимися и их родителями детского объединения дополнительного образования (кружка, секции).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Учебный план дополнительного образования детей на 202</w:t>
      </w:r>
      <w:r w:rsidR="001C2CDD">
        <w:t>4</w:t>
      </w:r>
      <w:r>
        <w:t>-202</w:t>
      </w:r>
      <w:r w:rsidR="001C2CDD">
        <w:t>5</w:t>
      </w:r>
      <w:r w:rsidR="003E20DC">
        <w:t>4</w:t>
      </w:r>
      <w:r>
        <w:t xml:space="preserve"> учебный год предполагает занятость в системе дополнительного образования не менее 310 учащихся школы. Учебный план дополнительного образования Школы является нормативным документом, регламентирующим организацию и содержание образовательного процесса дополнительного образования в школе на всех его ступенях.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Определяя объем учебной нагрузки обучающихся, учебный план дополнительного образования распределяет время, отводимое на освоение образовательных программ, реализуемых в творческих объединениях, кружках следующих направленностей:</w:t>
      </w:r>
    </w:p>
    <w:p w:rsidR="00A12A12" w:rsidRDefault="008468AC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4" w:lineRule="exact"/>
        <w:ind w:firstLine="740"/>
        <w:jc w:val="both"/>
      </w:pPr>
      <w:r>
        <w:rPr>
          <w:rStyle w:val="21"/>
        </w:rPr>
        <w:t>Художественная направленность.</w:t>
      </w:r>
      <w:r>
        <w:t xml:space="preserve"> Программы ориентированы на развитие общей и эстетической культуры учащихся, художественных способностей и склонностей в избранных видах искусства. Все программы имеют ярко выраженный креативный характер, предполагают творческое самовыражение учащихся и творческую импровизацию, развитие коммуникативной культуры.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Объединяющей характеристикой всех программ художественно-эстетической направленности является их </w:t>
      </w:r>
      <w:proofErr w:type="spellStart"/>
      <w:r>
        <w:t>многоуровневость</w:t>
      </w:r>
      <w:proofErr w:type="spellEnd"/>
      <w:r>
        <w:t>, ориентация на учащихся с различным познавательным, творческим потенциалом.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Программы подразделяются по видам творчества.</w:t>
      </w:r>
    </w:p>
    <w:p w:rsidR="00A12A12" w:rsidRDefault="008468AC">
      <w:pPr>
        <w:pStyle w:val="20"/>
        <w:shd w:val="clear" w:color="auto" w:fill="auto"/>
        <w:spacing w:line="274" w:lineRule="exact"/>
        <w:ind w:firstLine="740"/>
        <w:jc w:val="both"/>
      </w:pPr>
      <w:r>
        <w:t>Программы по декоративно-прикладному творчеству направлены на развитие у учащихся пользовательских навыков владения самыми разнообразными художественными материалами и инструментами, применяемыми в художественном творчестве. Программы ориентированы не только на расширение знаний в области художественного и декоративно-прикладного творчества, развитие эстетического вкуса, но и на создание оригинальных произведений, отражающих творческую индивидуальность, духовный мир детей и подростков.</w:t>
      </w:r>
    </w:p>
    <w:p w:rsidR="003E20DC" w:rsidRDefault="008468AC" w:rsidP="003E20DC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4" w:lineRule="exact"/>
        <w:ind w:firstLine="740"/>
        <w:jc w:val="both"/>
      </w:pPr>
      <w:r>
        <w:rPr>
          <w:rStyle w:val="21"/>
        </w:rPr>
        <w:t>Социально-</w:t>
      </w:r>
      <w:r w:rsidR="003E20DC">
        <w:rPr>
          <w:rStyle w:val="21"/>
        </w:rPr>
        <w:t>педагогическая</w:t>
      </w:r>
      <w:r>
        <w:rPr>
          <w:rStyle w:val="21"/>
        </w:rPr>
        <w:t xml:space="preserve"> направленность.</w:t>
      </w:r>
      <w:r>
        <w:t xml:space="preserve"> Программы социально-гуманитарной направленности способствуют воспитанию интеллектуальной инициативы и творчества учащихся, мотивации к самоопределению, интеграции основного и дополнительного образования. Обучающиеся совершенствуют свои знания в определенной предметной области, приобретают навыки социального творчества. Результатом деятельности творческих объединений является организация творческих встреч, организация и проведение воспитательно-образовательных мероприятий (концерты, выступления, экскурсии и др.). Формами отчетности научно-исследовательской работы учащихся является участие в отчетных собраниях, конкурсах разного уровня, социальных акциях и др.</w:t>
      </w:r>
    </w:p>
    <w:p w:rsidR="00A12A12" w:rsidRDefault="008468AC" w:rsidP="003E20DC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4" w:lineRule="exact"/>
        <w:ind w:firstLine="740"/>
        <w:jc w:val="both"/>
        <w:sectPr w:rsidR="00A12A12">
          <w:pgSz w:w="11900" w:h="16840"/>
          <w:pgMar w:top="1126" w:right="819" w:bottom="1342" w:left="1668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 Физкультурно-спортивная</w:t>
      </w:r>
      <w:r>
        <w:rPr>
          <w:rStyle w:val="21"/>
        </w:rPr>
        <w:tab/>
        <w:t>направленность.</w:t>
      </w:r>
      <w:r>
        <w:t xml:space="preserve"> Программы спортивной направленности способствуют развитию физических возможностей, формированию здорового образа жизни. Обучающиеся приобретают навык игры по определенному виду</w:t>
      </w:r>
    </w:p>
    <w:p w:rsidR="00F01210" w:rsidRDefault="008468AC" w:rsidP="00F01210">
      <w:pPr>
        <w:pStyle w:val="20"/>
        <w:shd w:val="clear" w:color="auto" w:fill="auto"/>
        <w:spacing w:line="274" w:lineRule="exact"/>
        <w:ind w:left="860" w:right="440"/>
        <w:jc w:val="both"/>
      </w:pPr>
      <w:r>
        <w:lastRenderedPageBreak/>
        <w:t>спорта, тем самым формируют свое положительное отношение к себе и своему здоровью. Результатом деятельности спортивных объединений является участие в спортивных соревнованиях, полученные знания, умения и навыки, сформированные компетенции по выбранному виду спорта.</w:t>
      </w:r>
    </w:p>
    <w:p w:rsidR="00F01210" w:rsidRDefault="00F01210" w:rsidP="00F01210">
      <w:pPr>
        <w:pStyle w:val="20"/>
        <w:numPr>
          <w:ilvl w:val="1"/>
          <w:numId w:val="6"/>
        </w:numPr>
        <w:shd w:val="clear" w:color="auto" w:fill="auto"/>
        <w:spacing w:line="274" w:lineRule="exact"/>
        <w:ind w:left="860" w:right="440"/>
        <w:jc w:val="both"/>
      </w:pPr>
      <w:r>
        <w:t>4. Туристко-краеведческое</w:t>
      </w:r>
    </w:p>
    <w:p w:rsidR="00F01210" w:rsidRPr="00F01210" w:rsidRDefault="00F01210" w:rsidP="00F01210">
      <w:pPr>
        <w:pStyle w:val="20"/>
        <w:numPr>
          <w:ilvl w:val="1"/>
          <w:numId w:val="6"/>
        </w:numPr>
        <w:shd w:val="clear" w:color="auto" w:fill="auto"/>
        <w:spacing w:line="274" w:lineRule="exact"/>
        <w:ind w:left="860" w:right="440"/>
        <w:jc w:val="both"/>
      </w:pPr>
      <w:r w:rsidRPr="00F01210">
        <w:rPr>
          <w:rFonts w:eastAsia="Arial Unicode MS"/>
          <w:color w:val="0D0D0D"/>
          <w:shd w:val="clear" w:color="auto" w:fill="FFFFFF"/>
        </w:rPr>
        <w:t>Целью программ</w:t>
      </w:r>
      <w:r w:rsidRPr="00F01210">
        <w:rPr>
          <w:rFonts w:eastAsia="Arial Unicode MS"/>
          <w:i/>
          <w:iCs/>
          <w:shd w:val="clear" w:color="auto" w:fill="FFFFFF"/>
        </w:rPr>
        <w:t>ы «Аралия»  </w:t>
      </w:r>
      <w:r w:rsidRPr="00F01210">
        <w:rPr>
          <w:rFonts w:eastAsia="Arial Unicode MS"/>
          <w:color w:val="0D0D0D"/>
          <w:shd w:val="clear" w:color="auto" w:fill="FFFFFF"/>
        </w:rPr>
        <w:t>является подготовка проводников детско-юношеского туризма для организации и проведения походов, путешествий, экспедиций.</w:t>
      </w:r>
      <w:r w:rsidRPr="00F01210">
        <w:rPr>
          <w:shd w:val="clear" w:color="auto" w:fill="FFFFFF"/>
        </w:rPr>
        <w:t xml:space="preserve"> Туристско-краеведческая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 и приобретению навыков самостоятельной деятельности.</w:t>
      </w:r>
    </w:p>
    <w:p w:rsidR="00A12A12" w:rsidRDefault="008468AC">
      <w:pPr>
        <w:pStyle w:val="20"/>
        <w:shd w:val="clear" w:color="auto" w:fill="auto"/>
        <w:spacing w:after="485" w:line="274" w:lineRule="exact"/>
        <w:ind w:left="860" w:right="440" w:firstLine="720"/>
        <w:jc w:val="both"/>
      </w:pPr>
      <w:r>
        <w:t>Учебный план дополнительного образования позволяет в ходе образовательного процесса качественно решать учебно-воспитательные задачи, дает возможность более полно учитывать индивидуальные интересы, склонности и способности учащихся, способствует самореализации, самоопределению, духовно-нравственному развитию личности, поиску, поддержке и развитию детской творческой одаренности, формированию здорового образа жизни.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1728"/>
        <w:gridCol w:w="1824"/>
        <w:gridCol w:w="1502"/>
        <w:gridCol w:w="2002"/>
      </w:tblGrid>
      <w:tr w:rsidR="003E20DC" w:rsidTr="001C2CDD">
        <w:trPr>
          <w:trHeight w:hRule="exact" w:val="84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2"/>
              </w:rPr>
              <w:t>Учебный предмет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2"/>
              </w:rPr>
              <w:t>Период</w:t>
            </w:r>
          </w:p>
          <w:p w:rsidR="003E20DC" w:rsidRDefault="003E20DC" w:rsidP="003E20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2"/>
              </w:rPr>
              <w:t>освоения</w:t>
            </w:r>
          </w:p>
          <w:p w:rsidR="003E20DC" w:rsidRDefault="003E20DC" w:rsidP="003E20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2"/>
              </w:rPr>
              <w:t>(лет)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2"/>
              </w:rPr>
              <w:t>Количество часов в неделю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2"/>
              </w:rPr>
              <w:t>Возраст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2"/>
              </w:rPr>
              <w:t>Количество учебных часов в год</w:t>
            </w:r>
          </w:p>
        </w:tc>
      </w:tr>
      <w:tr w:rsidR="003E20DC" w:rsidTr="001C2CDD">
        <w:trPr>
          <w:trHeight w:hRule="exact" w:val="288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2"/>
              </w:rPr>
              <w:t>Физкультурно-спортивная направленность</w:t>
            </w:r>
          </w:p>
        </w:tc>
      </w:tr>
      <w:tr w:rsidR="003E20DC" w:rsidTr="001C2CDD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t>Мини-футбол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11-17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68</w:t>
            </w:r>
          </w:p>
        </w:tc>
      </w:tr>
      <w:tr w:rsidR="003E20DC" w:rsidTr="001C2CDD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t>Настольный теннис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11-17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t>102</w:t>
            </w:r>
          </w:p>
        </w:tc>
      </w:tr>
      <w:tr w:rsidR="003E20DC" w:rsidTr="001C2CDD">
        <w:trPr>
          <w:trHeight w:hRule="exact" w:val="28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t>«Аралия»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10-17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68</w:t>
            </w:r>
          </w:p>
        </w:tc>
      </w:tr>
      <w:tr w:rsidR="003E20DC" w:rsidTr="001C2CDD">
        <w:trPr>
          <w:trHeight w:hRule="exact" w:val="264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2"/>
              </w:rPr>
              <w:t>Социально-педагогическая направленность</w:t>
            </w:r>
          </w:p>
        </w:tc>
      </w:tr>
      <w:tr w:rsidR="003E20DC" w:rsidTr="001C2CDD">
        <w:trPr>
          <w:trHeight w:hRule="exact" w:val="74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672B92">
            <w:pPr>
              <w:pStyle w:val="20"/>
              <w:numPr>
                <w:ilvl w:val="0"/>
                <w:numId w:val="7"/>
              </w:numPr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Патриот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7-11 лет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342" w:rsidRPr="00842342" w:rsidRDefault="00842342" w:rsidP="00842342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</w:pPr>
            <w:r w:rsidRPr="00842342"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  <w:t xml:space="preserve">1-2 </w:t>
            </w:r>
            <w:proofErr w:type="spellStart"/>
            <w:r w:rsidRPr="00842342"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  <w:t>кл</w:t>
            </w:r>
            <w:proofErr w:type="spellEnd"/>
            <w:r w:rsidR="001C2CDD"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  <w:t>.</w:t>
            </w:r>
            <w:r w:rsidRPr="00842342"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  <w:t xml:space="preserve">  3</w:t>
            </w:r>
            <w:r w:rsidR="001C2CDD"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  <w:t>4</w:t>
            </w:r>
            <w:r w:rsidRPr="00842342">
              <w:rPr>
                <w:rFonts w:ascii="Times New Roman" w:eastAsiaTheme="minorHAnsi" w:hAnsi="Times New Roman" w:cstheme="minorBidi"/>
                <w:color w:val="auto"/>
                <w:sz w:val="20"/>
                <w:szCs w:val="22"/>
                <w:lang w:eastAsia="en-US" w:bidi="ar-SA"/>
              </w:rPr>
              <w:t xml:space="preserve"> часа в год</w:t>
            </w:r>
          </w:p>
          <w:p w:rsidR="003E20DC" w:rsidRDefault="001C2CDD" w:rsidP="00842342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Fonts w:eastAsiaTheme="minorHAnsi" w:cstheme="minorBidi"/>
                <w:color w:val="auto"/>
                <w:sz w:val="20"/>
                <w:szCs w:val="22"/>
                <w:lang w:eastAsia="en-US" w:bidi="ar-SA"/>
              </w:rPr>
              <w:t xml:space="preserve">3-4 </w:t>
            </w:r>
            <w:proofErr w:type="spellStart"/>
            <w:r>
              <w:rPr>
                <w:rFonts w:eastAsiaTheme="minorHAnsi" w:cstheme="minorBidi"/>
                <w:color w:val="auto"/>
                <w:sz w:val="20"/>
                <w:szCs w:val="22"/>
                <w:lang w:eastAsia="en-US" w:bidi="ar-SA"/>
              </w:rPr>
              <w:t>кл</w:t>
            </w:r>
            <w:proofErr w:type="spellEnd"/>
            <w:r>
              <w:rPr>
                <w:rFonts w:eastAsiaTheme="minorHAnsi" w:cstheme="minorBidi"/>
                <w:color w:val="auto"/>
                <w:sz w:val="20"/>
                <w:szCs w:val="22"/>
                <w:lang w:eastAsia="en-US" w:bidi="ar-SA"/>
              </w:rPr>
              <w:t>.  34</w:t>
            </w:r>
            <w:r w:rsidR="00842342" w:rsidRPr="00842342">
              <w:rPr>
                <w:rFonts w:eastAsiaTheme="minorHAnsi" w:cstheme="minorBidi"/>
                <w:color w:val="auto"/>
                <w:sz w:val="20"/>
                <w:szCs w:val="22"/>
                <w:lang w:eastAsia="en-US" w:bidi="ar-SA"/>
              </w:rPr>
              <w:t xml:space="preserve"> часа в год</w:t>
            </w:r>
          </w:p>
        </w:tc>
      </w:tr>
      <w:tr w:rsidR="003E20DC" w:rsidTr="001C2CDD">
        <w:trPr>
          <w:trHeight w:hRule="exact" w:val="54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0DC" w:rsidRDefault="003E20DC" w:rsidP="00672B92">
            <w:pPr>
              <w:pStyle w:val="20"/>
              <w:numPr>
                <w:ilvl w:val="0"/>
                <w:numId w:val="7"/>
              </w:numPr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Школа будущего первоклассника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3E20DC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0DC" w:rsidRDefault="00842342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6-7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0DC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68</w:t>
            </w:r>
          </w:p>
        </w:tc>
      </w:tr>
      <w:tr w:rsidR="001C2CDD" w:rsidTr="001C2CDD">
        <w:trPr>
          <w:trHeight w:hRule="exact" w:val="60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CDD" w:rsidRDefault="001C2CDD" w:rsidP="00672B92">
            <w:pPr>
              <w:pStyle w:val="20"/>
              <w:numPr>
                <w:ilvl w:val="0"/>
                <w:numId w:val="7"/>
              </w:numPr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Дорожный патруль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CDD" w:rsidRDefault="001C2CDD" w:rsidP="004638E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7-11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33</w:t>
            </w:r>
          </w:p>
        </w:tc>
      </w:tr>
      <w:tr w:rsidR="001C2CDD" w:rsidTr="001C2CDD">
        <w:trPr>
          <w:trHeight w:hRule="exact" w:val="29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CDD" w:rsidRDefault="001C2CDD" w:rsidP="00672B92">
            <w:pPr>
              <w:pStyle w:val="20"/>
              <w:numPr>
                <w:ilvl w:val="0"/>
                <w:numId w:val="7"/>
              </w:numPr>
              <w:shd w:val="clear" w:color="auto" w:fill="auto"/>
              <w:spacing w:line="278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Орлята России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7-11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34</w:t>
            </w:r>
          </w:p>
        </w:tc>
      </w:tr>
      <w:tr w:rsidR="001C2CDD" w:rsidTr="001C2CDD">
        <w:trPr>
          <w:trHeight w:hRule="exact" w:val="283"/>
          <w:jc w:val="center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2"/>
              </w:rPr>
              <w:t>Художественная направленность</w:t>
            </w:r>
          </w:p>
        </w:tc>
      </w:tr>
      <w:tr w:rsidR="001C2CDD" w:rsidTr="001C2CDD">
        <w:trPr>
          <w:trHeight w:hRule="exact" w:val="288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CDD" w:rsidRDefault="001C2CDD" w:rsidP="00672B92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1.Юный художник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11-15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34</w:t>
            </w:r>
          </w:p>
        </w:tc>
      </w:tr>
      <w:tr w:rsidR="001C2CDD" w:rsidTr="001C2CDD">
        <w:trPr>
          <w:trHeight w:hRule="exact" w:val="24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CDD" w:rsidRDefault="001C2CDD" w:rsidP="001C2CDD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2"/>
              </w:rPr>
              <w:t>2. «Рукодельница»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11-15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DD" w:rsidRDefault="001C2CDD" w:rsidP="003E20DC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34</w:t>
            </w:r>
          </w:p>
        </w:tc>
      </w:tr>
    </w:tbl>
    <w:p w:rsidR="00A12A12" w:rsidRDefault="00A12A12">
      <w:pPr>
        <w:rPr>
          <w:sz w:val="2"/>
          <w:szCs w:val="2"/>
        </w:rPr>
      </w:pPr>
    </w:p>
    <w:p w:rsidR="00A12A12" w:rsidRDefault="00A12A12">
      <w:pPr>
        <w:rPr>
          <w:sz w:val="2"/>
          <w:szCs w:val="2"/>
        </w:rPr>
      </w:pPr>
    </w:p>
    <w:p w:rsidR="00A12A12" w:rsidRDefault="008468AC">
      <w:pPr>
        <w:pStyle w:val="20"/>
        <w:shd w:val="clear" w:color="auto" w:fill="auto"/>
        <w:spacing w:before="249" w:line="274" w:lineRule="exact"/>
        <w:ind w:left="860" w:right="440" w:firstLine="600"/>
        <w:jc w:val="both"/>
      </w:pPr>
      <w:r>
        <w:t>Обеспечение программ дополнительного образования Школы методическими видами продукции, современными педагогическими и информационными технологиями, включая групповые и индивидуальные методы обучения, описание выбора методов обучения, форм проведения занятий и технологий их реализации, форм подведения итогов по разделам, темам, педагогического инструментария оценки результативности программы (критерии и показатели результативности, технологии отслеживания результатов) является необходимым условием реализации образовательной программы дополнительного образования.</w:t>
      </w:r>
    </w:p>
    <w:p w:rsidR="00A12A12" w:rsidRDefault="008468AC">
      <w:pPr>
        <w:pStyle w:val="20"/>
        <w:shd w:val="clear" w:color="auto" w:fill="auto"/>
        <w:spacing w:line="274" w:lineRule="exact"/>
        <w:ind w:left="860" w:right="440" w:firstLine="600"/>
        <w:jc w:val="both"/>
      </w:pPr>
      <w:r>
        <w:t xml:space="preserve">Оценочные материалы позволяют определить достижение </w:t>
      </w:r>
      <w:proofErr w:type="gramStart"/>
      <w:r>
        <w:t>обучающимися</w:t>
      </w:r>
      <w:proofErr w:type="gramEnd"/>
      <w:r>
        <w:t xml:space="preserve"> школы планируемых результатов.</w:t>
      </w:r>
    </w:p>
    <w:p w:rsidR="00A12A12" w:rsidRDefault="008468AC" w:rsidP="001C2CDD">
      <w:pPr>
        <w:pStyle w:val="20"/>
        <w:shd w:val="clear" w:color="auto" w:fill="auto"/>
        <w:spacing w:line="274" w:lineRule="exact"/>
        <w:ind w:left="860" w:right="440" w:firstLine="600"/>
        <w:jc w:val="both"/>
        <w:rPr>
          <w:sz w:val="2"/>
          <w:szCs w:val="2"/>
        </w:rPr>
      </w:pPr>
      <w:proofErr w:type="gramStart"/>
      <w:r>
        <w:t>Образовательная программа дополнительного образования Школы содержит оценочные и методические материалы (Приложение «Рабочие программы дополните</w:t>
      </w:r>
      <w:r w:rsidR="001C2CDD">
        <w:t>льных образовательных программ.</w:t>
      </w:r>
      <w:proofErr w:type="gramEnd"/>
    </w:p>
    <w:sectPr w:rsidR="00A12A12">
      <w:pgSz w:w="11900" w:h="16840"/>
      <w:pgMar w:top="1082" w:right="415" w:bottom="1082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DB" w:rsidRDefault="004C0EDB">
      <w:r>
        <w:separator/>
      </w:r>
    </w:p>
  </w:endnote>
  <w:endnote w:type="continuationSeparator" w:id="0">
    <w:p w:rsidR="004C0EDB" w:rsidRDefault="004C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DB" w:rsidRDefault="004C0EDB"/>
  </w:footnote>
  <w:footnote w:type="continuationSeparator" w:id="0">
    <w:p w:rsidR="004C0EDB" w:rsidRDefault="004C0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0DB"/>
    <w:multiLevelType w:val="multilevel"/>
    <w:tmpl w:val="F8208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6579F"/>
    <w:multiLevelType w:val="multilevel"/>
    <w:tmpl w:val="60A4FA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E044B"/>
    <w:multiLevelType w:val="multilevel"/>
    <w:tmpl w:val="F8208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53AC2"/>
    <w:multiLevelType w:val="multilevel"/>
    <w:tmpl w:val="D2C8C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26D0E"/>
    <w:multiLevelType w:val="multilevel"/>
    <w:tmpl w:val="F8208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741E6"/>
    <w:multiLevelType w:val="multilevel"/>
    <w:tmpl w:val="8F5C3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0312C"/>
    <w:multiLevelType w:val="multilevel"/>
    <w:tmpl w:val="2C1EC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2"/>
    <w:rsid w:val="00094A59"/>
    <w:rsid w:val="001C2CDD"/>
    <w:rsid w:val="0030789B"/>
    <w:rsid w:val="003573C6"/>
    <w:rsid w:val="003E20DC"/>
    <w:rsid w:val="00482165"/>
    <w:rsid w:val="004C0EDB"/>
    <w:rsid w:val="00592268"/>
    <w:rsid w:val="00602DEC"/>
    <w:rsid w:val="006343E4"/>
    <w:rsid w:val="00672B92"/>
    <w:rsid w:val="006D6C83"/>
    <w:rsid w:val="006F4D78"/>
    <w:rsid w:val="007D0B53"/>
    <w:rsid w:val="00842342"/>
    <w:rsid w:val="008468AC"/>
    <w:rsid w:val="00947FC2"/>
    <w:rsid w:val="00A12A12"/>
    <w:rsid w:val="00BA0F8B"/>
    <w:rsid w:val="00ED4FBD"/>
    <w:rsid w:val="00F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9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45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21" w:lineRule="exac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573C6"/>
    <w:rPr>
      <w:color w:val="000000"/>
    </w:rPr>
  </w:style>
  <w:style w:type="paragraph" w:styleId="a7">
    <w:name w:val="Normal (Web)"/>
    <w:basedOn w:val="a"/>
    <w:uiPriority w:val="99"/>
    <w:unhideWhenUsed/>
    <w:rsid w:val="006343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34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3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9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456" w:lineRule="exac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221" w:lineRule="exac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573C6"/>
    <w:rPr>
      <w:color w:val="000000"/>
    </w:rPr>
  </w:style>
  <w:style w:type="paragraph" w:styleId="a7">
    <w:name w:val="Normal (Web)"/>
    <w:basedOn w:val="a"/>
    <w:uiPriority w:val="99"/>
    <w:unhideWhenUsed/>
    <w:rsid w:val="006343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34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3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HdbYw3m0N32IFFLm3yf/7omWD98stoYJXxx5V6ZtcF8=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IrfBNM95Ivwrm7QdAB4kNWGtbAYVB2bafQfiiYPRJeA=</DigestValue>
    </Reference>
  </SignedInfo>
  <SignatureValue>nmXwxgtaEcFbOKw68T5WaPerDhDoEQV88UINW9yVrEnjkpHg/5MFlG1XcnstxQPt
D+aABcOE7xo6dpbJybjduw==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iewbxOaCOA/r2cLYuHgd/AhiNSY=</DigestValue>
      </Reference>
      <Reference URI="/word/endnotes.xml?ContentType=application/vnd.openxmlformats-officedocument.wordprocessingml.endnotes+xml">
        <DigestMethod Algorithm="http://www.w3.org/2000/09/xmldsig#sha1"/>
        <DigestValue>0ZW+5S090A9P1PMufS2rto96V7s=</DigestValue>
      </Reference>
      <Reference URI="/word/fontTable.xml?ContentType=application/vnd.openxmlformats-officedocument.wordprocessingml.fontTable+xml">
        <DigestMethod Algorithm="http://www.w3.org/2000/09/xmldsig#sha1"/>
        <DigestValue>BlSoIu4YjrtX25l856XTUkH+x1w=</DigestValue>
      </Reference>
      <Reference URI="/word/footnotes.xml?ContentType=application/vnd.openxmlformats-officedocument.wordprocessingml.footnotes+xml">
        <DigestMethod Algorithm="http://www.w3.org/2000/09/xmldsig#sha1"/>
        <DigestValue>4i62/t2KArtobfHBpA0hZUM+z84=</DigestValue>
      </Reference>
      <Reference URI="/word/numbering.xml?ContentType=application/vnd.openxmlformats-officedocument.wordprocessingml.numbering+xml">
        <DigestMethod Algorithm="http://www.w3.org/2000/09/xmldsig#sha1"/>
        <DigestValue>7QA8swaxgY7frtrN1hOqknZwO+Q=</DigestValue>
      </Reference>
      <Reference URI="/word/settings.xml?ContentType=application/vnd.openxmlformats-officedocument.wordprocessingml.settings+xml">
        <DigestMethod Algorithm="http://www.w3.org/2000/09/xmldsig#sha1"/>
        <DigestValue>ZiRYSk9oKZq1Rxx0jo3mRo2cX0U=</DigestValue>
      </Reference>
      <Reference URI="/word/styles.xml?ContentType=application/vnd.openxmlformats-officedocument.wordprocessingml.styles+xml">
        <DigestMethod Algorithm="http://www.w3.org/2000/09/xmldsig#sha1"/>
        <DigestValue>/2Ajk6IKskKTudpJPjp202BL+6M=</DigestValue>
      </Reference>
      <Reference URI="/word/stylesWithEffects.xml?ContentType=application/vnd.ms-word.stylesWithEffects+xml">
        <DigestMethod Algorithm="http://www.w3.org/2000/09/xmldsig#sha1"/>
        <DigestValue>uQ6IK6af+YSfljNoI0swT/JYTQ8=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rRP9iJn8LqBPcSY+GL5g07XLvBM=</DigestValue>
      </Reference>
    </Manifest>
    <SignatureProperties>
      <SignatureProperty Id="idSignatureTime" Target="#idPackageSignature">
        <mdssi:SignatureTime>
          <mdssi:Format>YYYY-MM-DDThh:mm:ssTZD</mdssi:Format>
          <mdssi:Value>2024-11-22T23:26:21Z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2024-11-22T23:26:21Z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Кочков</cp:lastModifiedBy>
  <cp:revision>7</cp:revision>
  <dcterms:created xsi:type="dcterms:W3CDTF">2023-11-26T01:00:00Z</dcterms:created>
  <dcterms:modified xsi:type="dcterms:W3CDTF">2024-11-22T23:26:00Z</dcterms:modified>
</cp:coreProperties>
</file>